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150A7B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553860">
        <w:rPr>
          <w:rStyle w:val="af7"/>
          <w:rFonts w:ascii="Arial" w:hAnsi="Arial" w:cs="Arial"/>
          <w:b/>
          <w:lang w:eastAsia="en-US"/>
        </w:rPr>
        <w:t>3GPP TSG-RAN4 Meeting #9</w:t>
      </w:r>
      <w:r w:rsidR="00150A7B">
        <w:rPr>
          <w:rStyle w:val="af7"/>
          <w:rFonts w:ascii="Arial" w:eastAsiaTheme="minorEastAsia" w:hAnsi="Arial" w:cs="Arial" w:hint="eastAsia"/>
          <w:b/>
        </w:rPr>
        <w:t>9</w:t>
      </w:r>
      <w:r w:rsidR="00FE7684">
        <w:rPr>
          <w:rStyle w:val="af7"/>
          <w:rFonts w:ascii="Arial" w:eastAsiaTheme="minorEastAsia" w:hAnsi="Arial" w:cs="Arial" w:hint="eastAsia"/>
          <w:b/>
        </w:rPr>
        <w:t>-e</w:t>
      </w:r>
      <w:r w:rsidRPr="00553860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>
        <w:rPr>
          <w:rStyle w:val="af7"/>
          <w:rFonts w:ascii="Arial" w:eastAsiaTheme="minorEastAsia" w:hAnsi="Arial" w:cs="Arial" w:hint="eastAsia"/>
          <w:b/>
        </w:rPr>
        <w:t xml:space="preserve">                   </w:t>
      </w:r>
      <w:r w:rsidR="004F78EC" w:rsidRPr="004F78EC">
        <w:rPr>
          <w:rStyle w:val="af7"/>
          <w:rFonts w:ascii="Arial" w:hAnsi="Arial" w:cs="Arial"/>
          <w:b/>
          <w:lang w:eastAsia="en-US"/>
        </w:rPr>
        <w:t>R4-2109095</w:t>
      </w:r>
    </w:p>
    <w:p w:rsidR="00553860" w:rsidRPr="0055386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553860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F92BD3">
        <w:rPr>
          <w:rFonts w:ascii="Arial" w:hAnsi="Arial" w:cs="Arial"/>
        </w:rPr>
        <w:t>May</w:t>
      </w:r>
      <w:r w:rsidR="00F92BD3">
        <w:rPr>
          <w:rFonts w:ascii="Arial" w:hAnsi="Arial" w:cs="Arial" w:hint="eastAsia"/>
        </w:rPr>
        <w:t xml:space="preserve"> </w:t>
      </w:r>
      <w:r w:rsidR="00150A7B" w:rsidRPr="00715855">
        <w:rPr>
          <w:rFonts w:ascii="Arial" w:hAnsi="Arial" w:cs="Arial"/>
        </w:rPr>
        <w:t>19 – 27</w:t>
      </w:r>
      <w:r w:rsidR="00691C41" w:rsidRPr="00691C41">
        <w:rPr>
          <w:rStyle w:val="af7"/>
          <w:rFonts w:ascii="Arial" w:hAnsi="Arial" w:cs="Arial"/>
          <w:b/>
          <w:lang w:eastAsia="en-US"/>
        </w:rPr>
        <w:t>, 2021</w:t>
      </w:r>
    </w:p>
    <w:p w:rsidR="00553860" w:rsidRPr="0055386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553860">
        <w:rPr>
          <w:rStyle w:val="af7"/>
          <w:rFonts w:ascii="Arial" w:hAnsi="Arial" w:cs="Arial"/>
          <w:b/>
          <w:lang w:eastAsia="en-US"/>
        </w:rPr>
        <w:t>Title:</w:t>
      </w:r>
      <w:r w:rsidRPr="00553860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 w:rsidR="00DB5DB1">
        <w:rPr>
          <w:rStyle w:val="af7"/>
          <w:rFonts w:ascii="Arial" w:eastAsiaTheme="minorEastAsia" w:hAnsi="Arial" w:cs="Arial" w:hint="eastAsia"/>
          <w:b/>
        </w:rPr>
        <w:t>UE Rx-</w:t>
      </w:r>
      <w:proofErr w:type="spellStart"/>
      <w:r w:rsidR="00DB5DB1">
        <w:rPr>
          <w:rStyle w:val="af7"/>
          <w:rFonts w:ascii="Arial" w:eastAsiaTheme="minorEastAsia" w:hAnsi="Arial" w:cs="Arial" w:hint="eastAsia"/>
          <w:b/>
        </w:rPr>
        <w:t>Tx</w:t>
      </w:r>
      <w:proofErr w:type="spellEnd"/>
      <w:r w:rsidR="00DB5DB1">
        <w:rPr>
          <w:rStyle w:val="af7"/>
          <w:rFonts w:ascii="Arial" w:eastAsiaTheme="minorEastAsia" w:hAnsi="Arial" w:cs="Arial" w:hint="eastAsia"/>
          <w:b/>
        </w:rPr>
        <w:t xml:space="preserve"> time difference</w:t>
      </w:r>
      <w:r w:rsidRPr="00553860">
        <w:rPr>
          <w:rStyle w:val="af7"/>
          <w:rFonts w:ascii="Arial" w:hAnsi="Arial" w:cs="Arial"/>
          <w:b/>
          <w:lang w:eastAsia="en-US"/>
        </w:rPr>
        <w:t xml:space="preserve"> </w:t>
      </w:r>
      <w:r w:rsidR="00646DAC">
        <w:rPr>
          <w:rStyle w:val="af7"/>
          <w:rFonts w:ascii="Arial" w:eastAsiaTheme="minorEastAsia" w:hAnsi="Arial" w:cs="Arial" w:hint="eastAsia"/>
          <w:b/>
        </w:rPr>
        <w:t>accuracy</w:t>
      </w:r>
      <w:r w:rsidRPr="00553860">
        <w:rPr>
          <w:rStyle w:val="af7"/>
          <w:rFonts w:ascii="Arial" w:hAnsi="Arial" w:cs="Arial"/>
          <w:b/>
          <w:lang w:eastAsia="en-US"/>
        </w:rPr>
        <w:t xml:space="preserve"> requirements</w:t>
      </w:r>
    </w:p>
    <w:p w:rsidR="00553860" w:rsidRPr="0055386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553860">
        <w:rPr>
          <w:rStyle w:val="af7"/>
          <w:rFonts w:ascii="Arial" w:hAnsi="Arial" w:cs="Arial"/>
          <w:b/>
          <w:lang w:eastAsia="en-US"/>
        </w:rPr>
        <w:t>Source:</w:t>
      </w:r>
      <w:r w:rsidRPr="00553860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525951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553860">
        <w:rPr>
          <w:rStyle w:val="af7"/>
          <w:rFonts w:ascii="Arial" w:hAnsi="Arial" w:cs="Arial"/>
          <w:b/>
          <w:lang w:eastAsia="en-US"/>
        </w:rPr>
        <w:t>Agenda Item:</w:t>
      </w:r>
      <w:r w:rsidRPr="00553860">
        <w:rPr>
          <w:rStyle w:val="af7"/>
          <w:rFonts w:ascii="Arial" w:hAnsi="Arial" w:cs="Arial"/>
          <w:b/>
          <w:lang w:eastAsia="en-US"/>
        </w:rPr>
        <w:tab/>
      </w:r>
      <w:r w:rsidR="00B3635C" w:rsidRPr="00B3635C">
        <w:rPr>
          <w:rStyle w:val="af7"/>
          <w:rFonts w:ascii="Arial" w:hAnsi="Arial" w:cs="Arial"/>
          <w:b/>
          <w:lang w:eastAsia="en-US"/>
        </w:rPr>
        <w:t>6.5.2.2.2.</w:t>
      </w:r>
      <w:r w:rsidR="00525951">
        <w:rPr>
          <w:rStyle w:val="af7"/>
          <w:rFonts w:ascii="Arial" w:eastAsiaTheme="minorEastAsia" w:hAnsi="Arial" w:cs="Arial" w:hint="eastAsia"/>
          <w:b/>
        </w:rPr>
        <w:t>3</w:t>
      </w:r>
    </w:p>
    <w:p w:rsidR="00992078" w:rsidRDefault="00992078" w:rsidP="00553860">
      <w:pPr>
        <w:pStyle w:val="afa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 w:rsidRPr="00EC57BF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CB01DD" w:rsidRPr="00F92BD3" w:rsidRDefault="00B41228" w:rsidP="00B41228">
      <w:pPr>
        <w:pStyle w:val="af0"/>
        <w:spacing w:line="360" w:lineRule="auto"/>
        <w:rPr>
          <w:lang w:val="en-US" w:eastAsia="zh-CN"/>
        </w:rPr>
      </w:pPr>
      <w:r>
        <w:rPr>
          <w:rFonts w:hint="eastAsia"/>
          <w:lang w:val="en-US" w:eastAsia="zh-CN"/>
        </w:rPr>
        <w:t>In RAN4#98</w:t>
      </w:r>
      <w:r w:rsidR="00550A43">
        <w:rPr>
          <w:rFonts w:hint="eastAsia"/>
          <w:lang w:val="en-US" w:eastAsia="zh-CN"/>
        </w:rPr>
        <w:t>bis-</w:t>
      </w:r>
      <w:r>
        <w:rPr>
          <w:rFonts w:hint="eastAsia"/>
          <w:lang w:val="en-US" w:eastAsia="zh-CN"/>
        </w:rPr>
        <w:t xml:space="preserve">e meeting, the accuracy requirements of </w:t>
      </w:r>
      <w:r w:rsidR="00410FE3" w:rsidRPr="00410FE3">
        <w:rPr>
          <w:lang w:val="en-US" w:eastAsia="zh-CN"/>
        </w:rPr>
        <w:t>UE Rx-</w:t>
      </w:r>
      <w:proofErr w:type="spellStart"/>
      <w:r w:rsidR="00410FE3" w:rsidRPr="00410FE3">
        <w:rPr>
          <w:lang w:val="en-US" w:eastAsia="zh-CN"/>
        </w:rPr>
        <w:t>Tx</w:t>
      </w:r>
      <w:proofErr w:type="spellEnd"/>
      <w:r w:rsidR="00410FE3" w:rsidRPr="00410FE3">
        <w:rPr>
          <w:lang w:val="en-US" w:eastAsia="zh-CN"/>
        </w:rPr>
        <w:t xml:space="preserve"> time difference</w:t>
      </w:r>
      <w:r w:rsidR="00410FE3" w:rsidRPr="00410FE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measurement were discussed and </w:t>
      </w:r>
      <w:r w:rsidR="00A970A5">
        <w:rPr>
          <w:rFonts w:hint="eastAsia"/>
          <w:lang w:val="en-US" w:eastAsia="zh-CN"/>
        </w:rPr>
        <w:t xml:space="preserve">most of </w:t>
      </w:r>
      <w:r w:rsidR="00101DB5">
        <w:rPr>
          <w:rFonts w:hint="eastAsia"/>
          <w:lang w:val="en-US" w:eastAsia="zh-CN"/>
        </w:rPr>
        <w:t xml:space="preserve">issues were decided. </w:t>
      </w:r>
      <w:r w:rsidR="00101DB5">
        <w:rPr>
          <w:lang w:val="en-US" w:eastAsia="zh-CN"/>
        </w:rPr>
        <w:t>T</w:t>
      </w:r>
      <w:r>
        <w:rPr>
          <w:rFonts w:hint="eastAsia"/>
          <w:lang w:val="en-US" w:eastAsia="zh-CN"/>
        </w:rPr>
        <w:t>he conclusions and remaining issues are captured in the WF [1].</w:t>
      </w:r>
      <w:r>
        <w:rPr>
          <w:rFonts w:hint="eastAsia"/>
          <w:lang w:eastAsia="zh-CN"/>
        </w:rPr>
        <w:t xml:space="preserve"> </w:t>
      </w:r>
      <w:r w:rsidR="00FF1FF9">
        <w:rPr>
          <w:lang w:val="en-US" w:eastAsia="zh-CN"/>
        </w:rPr>
        <w:t>I</w:t>
      </w:r>
      <w:r w:rsidR="00FF1FF9">
        <w:rPr>
          <w:rFonts w:hint="eastAsia"/>
          <w:lang w:val="en-US" w:eastAsia="zh-CN"/>
        </w:rPr>
        <w:t xml:space="preserve">n </w:t>
      </w:r>
      <w:r w:rsidR="00A0087F">
        <w:rPr>
          <w:rFonts w:hint="eastAsia"/>
          <w:lang w:val="en-US" w:eastAsia="zh-CN"/>
        </w:rPr>
        <w:t xml:space="preserve">this paper, </w:t>
      </w:r>
      <w:r>
        <w:rPr>
          <w:rFonts w:hint="eastAsia"/>
          <w:lang w:val="en-US" w:eastAsia="zh-CN"/>
        </w:rPr>
        <w:t xml:space="preserve">we have </w:t>
      </w:r>
      <w:r w:rsidR="009B20D7">
        <w:rPr>
          <w:rFonts w:hint="eastAsia"/>
          <w:lang w:val="en-US" w:eastAsia="zh-CN"/>
        </w:rPr>
        <w:t xml:space="preserve">some </w:t>
      </w:r>
      <w:r>
        <w:rPr>
          <w:rFonts w:hint="eastAsia"/>
          <w:lang w:val="en-US" w:eastAsia="zh-CN"/>
        </w:rPr>
        <w:t>further discussion</w:t>
      </w:r>
      <w:r w:rsidR="009B20D7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the remaining issues and give our proposals. </w:t>
      </w:r>
    </w:p>
    <w:p w:rsidR="00E8331F" w:rsidRPr="005C38DA" w:rsidRDefault="00155B73" w:rsidP="005C38DA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1B4D40" w:rsidRDefault="002C1812" w:rsidP="00A2107E">
      <w:pPr>
        <w:pStyle w:val="2"/>
        <w:rPr>
          <w:lang w:val="en-US" w:eastAsia="zh-CN"/>
        </w:rPr>
      </w:pPr>
      <w:r w:rsidRPr="002C1812">
        <w:rPr>
          <w:rFonts w:hint="eastAsia"/>
          <w:lang w:val="en-US" w:eastAsia="zh-CN"/>
        </w:rPr>
        <w:t xml:space="preserve">2.1 </w:t>
      </w:r>
      <w:r w:rsidRPr="002C1812">
        <w:rPr>
          <w:lang w:val="en-US" w:eastAsia="zh-CN"/>
        </w:rPr>
        <w:t xml:space="preserve">Applicability of accuracy requirements </w:t>
      </w:r>
      <w:r w:rsidRPr="002C1812">
        <w:rPr>
          <w:rFonts w:hint="eastAsia"/>
          <w:lang w:val="en-US" w:eastAsia="zh-CN"/>
        </w:rPr>
        <w:t>when</w:t>
      </w:r>
      <w:r w:rsidRPr="002C1812">
        <w:rPr>
          <w:lang w:val="en-US" w:eastAsia="zh-CN"/>
        </w:rPr>
        <w:t xml:space="preserve"> TA </w:t>
      </w:r>
      <w:r w:rsidRPr="002C1812">
        <w:rPr>
          <w:rFonts w:hint="eastAsia"/>
          <w:lang w:val="en-US" w:eastAsia="zh-CN"/>
        </w:rPr>
        <w:t>change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F44F8" w:rsidTr="004F44F8">
        <w:tc>
          <w:tcPr>
            <w:tcW w:w="9857" w:type="dxa"/>
          </w:tcPr>
          <w:p w:rsidR="003A3B19" w:rsidRPr="004F44F8" w:rsidRDefault="002E2003" w:rsidP="004F44F8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4F44F8">
              <w:rPr>
                <w:lang w:val="en-US" w:eastAsia="zh-CN"/>
              </w:rPr>
              <w:t xml:space="preserve">Applicability of accuracy requirements in the case of </w:t>
            </w:r>
            <w:proofErr w:type="spellStart"/>
            <w:r w:rsidRPr="004F44F8">
              <w:rPr>
                <w:lang w:val="en-US" w:eastAsia="zh-CN"/>
              </w:rPr>
              <w:t>NTA_offset</w:t>
            </w:r>
            <w:proofErr w:type="spellEnd"/>
            <w:r w:rsidRPr="004F44F8">
              <w:rPr>
                <w:lang w:val="en-US" w:eastAsia="zh-CN"/>
              </w:rPr>
              <w:t xml:space="preserve"> change</w:t>
            </w:r>
            <w:r w:rsidRPr="004F44F8">
              <w:rPr>
                <w:i/>
                <w:iCs/>
                <w:lang w:val="en-US" w:eastAsia="zh-CN"/>
              </w:rPr>
              <w:t xml:space="preserve"> : FFS</w:t>
            </w:r>
          </w:p>
          <w:p w:rsidR="003A3B19" w:rsidRPr="004F44F8" w:rsidRDefault="002E2003" w:rsidP="004F44F8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4F44F8">
              <w:rPr>
                <w:lang w:eastAsia="zh-CN"/>
              </w:rPr>
              <w:t>Option 1: Clarify in section 10.1.25.2 in TS 38.133: “UE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time difference accuracy requirements shall not apply if </w:t>
            </w:r>
            <w:proofErr w:type="spellStart"/>
            <w:r w:rsidRPr="004F44F8">
              <w:rPr>
                <w:lang w:eastAsia="zh-CN"/>
              </w:rPr>
              <w:t>N</w:t>
            </w:r>
            <w:r w:rsidRPr="004F44F8">
              <w:rPr>
                <w:vertAlign w:val="subscript"/>
                <w:lang w:eastAsia="zh-CN"/>
              </w:rPr>
              <w:t>TA_offset</w:t>
            </w:r>
            <w:proofErr w:type="spellEnd"/>
            <w:r w:rsidRPr="004F44F8">
              <w:rPr>
                <w:lang w:eastAsia="zh-CN"/>
              </w:rPr>
              <w:t xml:space="preserve"> defined in Table 7.1.2-2 in 38.133 changes during the 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measurement period.” </w:t>
            </w:r>
          </w:p>
          <w:p w:rsidR="003A3B19" w:rsidRPr="004F44F8" w:rsidRDefault="002E2003" w:rsidP="004F44F8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4F44F8">
              <w:rPr>
                <w:lang w:eastAsia="zh-CN"/>
              </w:rPr>
              <w:t>Option 2 :Capture in the specification that 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accuracy requirements do not apply in case the UE UL timing changes during the measurement period</w:t>
            </w:r>
          </w:p>
          <w:p w:rsidR="003A3B19" w:rsidRPr="004F44F8" w:rsidRDefault="002E2003" w:rsidP="004F44F8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4F44F8">
              <w:rPr>
                <w:lang w:val="en-US" w:eastAsia="zh-CN"/>
              </w:rPr>
              <w:t>Applicability of accuracy requirements under TA adjustment</w:t>
            </w:r>
            <w:r w:rsidRPr="004F44F8">
              <w:rPr>
                <w:i/>
                <w:iCs/>
                <w:lang w:val="en-US" w:eastAsia="zh-CN"/>
              </w:rPr>
              <w:t xml:space="preserve"> : FFS</w:t>
            </w:r>
          </w:p>
          <w:p w:rsidR="003A3B19" w:rsidRPr="004F44F8" w:rsidRDefault="002E2003" w:rsidP="004F44F8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4F44F8">
              <w:rPr>
                <w:lang w:eastAsia="zh-CN"/>
              </w:rPr>
              <w:t>Option 1 : 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measurement accuracy requirements shall not apply if the uplink transmission timing changes during the 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measurement period due to autonomous adjustment or based on network-configured TA </w:t>
            </w:r>
          </w:p>
          <w:p w:rsidR="003A3B19" w:rsidRPr="004F44F8" w:rsidRDefault="002E2003" w:rsidP="004F44F8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4F44F8">
              <w:rPr>
                <w:lang w:eastAsia="zh-CN"/>
              </w:rPr>
              <w:t xml:space="preserve">Option 2: </w:t>
            </w:r>
          </w:p>
          <w:p w:rsidR="003A3B19" w:rsidRPr="004F44F8" w:rsidRDefault="002E2003" w:rsidP="004F44F8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4F44F8">
              <w:rPr>
                <w:lang w:eastAsia="zh-CN"/>
              </w:rPr>
              <w:t>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measurement accuracy requirements shall not apply if the uplink transmission timing changes during the 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measurement period due to network-configured TA command. </w:t>
            </w:r>
          </w:p>
          <w:p w:rsidR="003A3B19" w:rsidRPr="004F44F8" w:rsidRDefault="002E2003" w:rsidP="004F44F8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4F44F8">
              <w:rPr>
                <w:lang w:eastAsia="zh-CN"/>
              </w:rPr>
              <w:t>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measurement accuracy requirements shall apply if the uplink transmission timing changes during the 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measurement period due to autonomous adjustment</w:t>
            </w:r>
          </w:p>
          <w:p w:rsidR="004F44F8" w:rsidRPr="004F44F8" w:rsidRDefault="002E2003" w:rsidP="002C1812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4F44F8">
              <w:rPr>
                <w:lang w:eastAsia="zh-CN"/>
              </w:rPr>
              <w:t>Option 3: Capture in the specification that UE Rx-</w:t>
            </w:r>
            <w:proofErr w:type="spellStart"/>
            <w:r w:rsidRPr="004F44F8">
              <w:rPr>
                <w:lang w:eastAsia="zh-CN"/>
              </w:rPr>
              <w:t>Tx</w:t>
            </w:r>
            <w:proofErr w:type="spellEnd"/>
            <w:r w:rsidRPr="004F44F8">
              <w:rPr>
                <w:lang w:eastAsia="zh-CN"/>
              </w:rPr>
              <w:t xml:space="preserve"> accuracy requirements do not apply in case the UE UL timing changes during the measurement period</w:t>
            </w:r>
          </w:p>
        </w:tc>
      </w:tr>
    </w:tbl>
    <w:p w:rsidR="002C1812" w:rsidRDefault="004C0C3F" w:rsidP="004C0C3F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applicability of accuracy requirements in the case of </w:t>
      </w:r>
      <w:proofErr w:type="spellStart"/>
      <w:r>
        <w:rPr>
          <w:rFonts w:hint="eastAsia"/>
          <w:lang w:val="en-US" w:eastAsia="zh-CN"/>
        </w:rPr>
        <w:t>N</w:t>
      </w:r>
      <w:r w:rsidRPr="004C0C3F">
        <w:rPr>
          <w:rFonts w:hint="eastAsia"/>
          <w:vertAlign w:val="subscript"/>
          <w:lang w:val="en-US" w:eastAsia="zh-CN"/>
        </w:rPr>
        <w:t>TA_offset</w:t>
      </w:r>
      <w:proofErr w:type="spellEnd"/>
      <w:r>
        <w:rPr>
          <w:rFonts w:hint="eastAsia"/>
          <w:lang w:val="en-US" w:eastAsia="zh-CN"/>
        </w:rPr>
        <w:t xml:space="preserve"> change, as discussed in our companion paper [3]</w:t>
      </w:r>
      <w:r w:rsidR="00635441">
        <w:rPr>
          <w:rFonts w:eastAsiaTheme="minorEastAsia" w:hint="eastAsia"/>
          <w:lang w:val="en-US" w:eastAsia="zh-CN"/>
        </w:rPr>
        <w:t xml:space="preserve">, we think </w:t>
      </w:r>
      <w:r w:rsidR="00635441" w:rsidRPr="009269E1">
        <w:rPr>
          <w:rFonts w:eastAsiaTheme="minorEastAsia" w:hint="eastAsia"/>
          <w:lang w:eastAsia="zh-CN"/>
        </w:rPr>
        <w:t>there is n</w:t>
      </w:r>
      <w:r w:rsidR="00635441" w:rsidRPr="009269E1">
        <w:rPr>
          <w:rFonts w:eastAsiaTheme="minorEastAsia"/>
          <w:lang w:eastAsia="zh-CN"/>
        </w:rPr>
        <w:t xml:space="preserve">o need to clarify </w:t>
      </w:r>
      <w:r w:rsidR="00F102D9">
        <w:rPr>
          <w:rFonts w:eastAsiaTheme="minorEastAsia" w:hint="eastAsia"/>
          <w:lang w:eastAsia="zh-CN"/>
        </w:rPr>
        <w:t xml:space="preserve">applicability of </w:t>
      </w:r>
      <w:r w:rsidR="00635441" w:rsidRPr="009269E1">
        <w:rPr>
          <w:rFonts w:eastAsiaTheme="minorEastAsia"/>
          <w:lang w:eastAsia="zh-CN"/>
        </w:rPr>
        <w:t>UE Rx-</w:t>
      </w:r>
      <w:proofErr w:type="spellStart"/>
      <w:r w:rsidR="00635441" w:rsidRPr="009269E1">
        <w:rPr>
          <w:rFonts w:eastAsiaTheme="minorEastAsia"/>
          <w:lang w:eastAsia="zh-CN"/>
        </w:rPr>
        <w:t>Tx</w:t>
      </w:r>
      <w:proofErr w:type="spellEnd"/>
      <w:r w:rsidR="00635441" w:rsidRPr="009269E1">
        <w:rPr>
          <w:rFonts w:eastAsiaTheme="minorEastAsia"/>
          <w:lang w:eastAsia="zh-CN"/>
        </w:rPr>
        <w:t xml:space="preserve"> </w:t>
      </w:r>
      <w:r w:rsidR="00F102D9">
        <w:rPr>
          <w:rFonts w:eastAsiaTheme="minorEastAsia" w:hint="eastAsia"/>
          <w:lang w:eastAsia="zh-CN"/>
        </w:rPr>
        <w:t>accuracy</w:t>
      </w:r>
      <w:r w:rsidR="00635441" w:rsidRPr="009269E1">
        <w:rPr>
          <w:rFonts w:eastAsiaTheme="minorEastAsia"/>
          <w:lang w:eastAsia="zh-CN"/>
        </w:rPr>
        <w:t xml:space="preserve"> requirements in case of </w:t>
      </w:r>
      <w:proofErr w:type="spellStart"/>
      <w:r w:rsidR="00635441" w:rsidRPr="009269E1">
        <w:rPr>
          <w:rFonts w:eastAsiaTheme="minorEastAsia"/>
          <w:lang w:eastAsia="zh-CN"/>
        </w:rPr>
        <w:t>N</w:t>
      </w:r>
      <w:r w:rsidR="00635441" w:rsidRPr="009269E1">
        <w:rPr>
          <w:rFonts w:eastAsiaTheme="minorEastAsia"/>
          <w:vertAlign w:val="subscript"/>
          <w:lang w:eastAsia="zh-CN"/>
        </w:rPr>
        <w:t>TA_offset</w:t>
      </w:r>
      <w:proofErr w:type="spellEnd"/>
      <w:r w:rsidR="00635441" w:rsidRPr="009269E1">
        <w:rPr>
          <w:rFonts w:eastAsiaTheme="minorEastAsia"/>
          <w:lang w:eastAsia="zh-CN"/>
        </w:rPr>
        <w:t xml:space="preserve"> change.</w:t>
      </w:r>
      <w:r w:rsidR="00635441" w:rsidRPr="009269E1">
        <w:rPr>
          <w:rFonts w:eastAsiaTheme="minorEastAsia" w:hint="eastAsia"/>
          <w:lang w:val="en-US" w:eastAsia="zh-CN"/>
        </w:rPr>
        <w:t xml:space="preserve"> </w:t>
      </w:r>
      <w:r w:rsidR="00635441">
        <w:rPr>
          <w:rFonts w:eastAsiaTheme="minorEastAsia"/>
          <w:lang w:val="en-US" w:eastAsia="zh-CN"/>
        </w:rPr>
        <w:t>T</w:t>
      </w:r>
      <w:r w:rsidR="00635441">
        <w:rPr>
          <w:rFonts w:eastAsiaTheme="minorEastAsia" w:hint="eastAsia"/>
          <w:lang w:val="en-US" w:eastAsia="zh-CN"/>
        </w:rPr>
        <w:t xml:space="preserve">he compromise approach is to use a uniform description that </w:t>
      </w:r>
      <w:r w:rsidR="00635441" w:rsidRPr="007F25F8">
        <w:rPr>
          <w:rFonts w:eastAsiaTheme="minorEastAsia"/>
          <w:lang w:val="en-US" w:eastAsia="zh-CN"/>
        </w:rPr>
        <w:t>UE Rx-</w:t>
      </w:r>
      <w:proofErr w:type="spellStart"/>
      <w:r w:rsidR="00635441" w:rsidRPr="007F25F8">
        <w:rPr>
          <w:rFonts w:eastAsiaTheme="minorEastAsia"/>
          <w:lang w:val="en-US" w:eastAsia="zh-CN"/>
        </w:rPr>
        <w:t>Tx</w:t>
      </w:r>
      <w:proofErr w:type="spellEnd"/>
      <w:r w:rsidR="00635441" w:rsidRPr="007F25F8">
        <w:rPr>
          <w:rFonts w:eastAsiaTheme="minorEastAsia"/>
          <w:lang w:val="en-US" w:eastAsia="zh-CN"/>
        </w:rPr>
        <w:t xml:space="preserve"> time difference </w:t>
      </w:r>
      <w:r w:rsidR="00F102D9">
        <w:rPr>
          <w:rFonts w:eastAsiaTheme="minorEastAsia" w:hint="eastAsia"/>
          <w:lang w:val="en-US" w:eastAsia="zh-CN"/>
        </w:rPr>
        <w:t>accuracy requirements shall not apply if the uplink transmission timing changes during the measurement period</w:t>
      </w:r>
      <w:r w:rsidR="00635441">
        <w:rPr>
          <w:rFonts w:eastAsiaTheme="minorEastAsia" w:hint="eastAsia"/>
          <w:lang w:val="en-US" w:eastAsia="zh-CN"/>
        </w:rPr>
        <w:t xml:space="preserve"> and not to differentiate the </w:t>
      </w:r>
      <w:r w:rsidR="00F102D9">
        <w:rPr>
          <w:rFonts w:eastAsiaTheme="minorEastAsia" w:hint="eastAsia"/>
          <w:lang w:val="en-US" w:eastAsia="zh-CN"/>
        </w:rPr>
        <w:t>UL timing</w:t>
      </w:r>
      <w:r w:rsidR="00362B77">
        <w:rPr>
          <w:rFonts w:eastAsiaTheme="minorEastAsia" w:hint="eastAsia"/>
          <w:lang w:val="en-US" w:eastAsia="zh-CN"/>
        </w:rPr>
        <w:t xml:space="preserve"> </w:t>
      </w:r>
      <w:r w:rsidR="00635441">
        <w:rPr>
          <w:rFonts w:eastAsiaTheme="minorEastAsia" w:hint="eastAsia"/>
          <w:lang w:val="en-US" w:eastAsia="zh-CN"/>
        </w:rPr>
        <w:t>change</w:t>
      </w:r>
      <w:r w:rsidR="00126444">
        <w:rPr>
          <w:rFonts w:eastAsiaTheme="minorEastAsia" w:hint="eastAsia"/>
          <w:lang w:val="en-US" w:eastAsia="zh-CN"/>
        </w:rPr>
        <w:t>s</w:t>
      </w:r>
      <w:r w:rsidR="00635441">
        <w:rPr>
          <w:rFonts w:eastAsiaTheme="minorEastAsia" w:hint="eastAsia"/>
          <w:lang w:val="en-US" w:eastAsia="zh-CN"/>
        </w:rPr>
        <w:t xml:space="preserve"> due to TA </w:t>
      </w:r>
      <w:r w:rsidR="00F102D9">
        <w:rPr>
          <w:rFonts w:eastAsiaTheme="minorEastAsia" w:hint="eastAsia"/>
          <w:lang w:val="en-US" w:eastAsia="zh-CN"/>
        </w:rPr>
        <w:t xml:space="preserve">change or </w:t>
      </w:r>
      <w:proofErr w:type="spellStart"/>
      <w:r w:rsidR="00F102D9">
        <w:rPr>
          <w:rFonts w:hint="eastAsia"/>
          <w:lang w:val="en-US" w:eastAsia="zh-CN"/>
        </w:rPr>
        <w:t>N</w:t>
      </w:r>
      <w:r w:rsidR="00F102D9" w:rsidRPr="004C0C3F">
        <w:rPr>
          <w:rFonts w:hint="eastAsia"/>
          <w:vertAlign w:val="subscript"/>
          <w:lang w:val="en-US" w:eastAsia="zh-CN"/>
        </w:rPr>
        <w:t>TA_offset</w:t>
      </w:r>
      <w:proofErr w:type="spellEnd"/>
      <w:r w:rsidR="00F102D9">
        <w:rPr>
          <w:rFonts w:hint="eastAsia"/>
          <w:lang w:val="en-US" w:eastAsia="zh-CN"/>
        </w:rPr>
        <w:t xml:space="preserve"> change. </w:t>
      </w:r>
      <w:r w:rsidR="00F102D9">
        <w:rPr>
          <w:lang w:val="en-US" w:eastAsia="zh-CN"/>
        </w:rPr>
        <w:t>T</w:t>
      </w:r>
      <w:r w:rsidR="00F102D9">
        <w:rPr>
          <w:rFonts w:hint="eastAsia"/>
          <w:lang w:val="en-US" w:eastAsia="zh-CN"/>
        </w:rPr>
        <w:t>his also address</w:t>
      </w:r>
      <w:r w:rsidR="00FB34D6">
        <w:rPr>
          <w:rFonts w:hint="eastAsia"/>
          <w:lang w:val="en-US" w:eastAsia="zh-CN"/>
        </w:rPr>
        <w:t>es</w:t>
      </w:r>
      <w:r w:rsidR="00F102D9">
        <w:rPr>
          <w:rFonts w:hint="eastAsia"/>
          <w:lang w:val="en-US" w:eastAsia="zh-CN"/>
        </w:rPr>
        <w:t xml:space="preserve"> the applicability of accuracy requirements under TA adjustment</w:t>
      </w:r>
      <w:r w:rsidR="00126444">
        <w:rPr>
          <w:rFonts w:hint="eastAsia"/>
          <w:lang w:val="en-US" w:eastAsia="zh-CN"/>
        </w:rPr>
        <w:t>.</w:t>
      </w:r>
    </w:p>
    <w:p w:rsidR="00D41FDF" w:rsidRPr="004C6066" w:rsidRDefault="00D41FDF" w:rsidP="004C0C3F">
      <w:pPr>
        <w:spacing w:beforeLines="100" w:before="240"/>
        <w:rPr>
          <w:rFonts w:eastAsiaTheme="minorEastAsia"/>
          <w:b/>
          <w:lang w:eastAsia="zh-CN"/>
        </w:rPr>
      </w:pPr>
      <w:r w:rsidRPr="004C6066">
        <w:rPr>
          <w:b/>
          <w:lang w:val="en-US" w:eastAsia="zh-CN"/>
        </w:rPr>
        <w:t>P</w:t>
      </w:r>
      <w:r w:rsidRPr="004C6066">
        <w:rPr>
          <w:rFonts w:hint="eastAsia"/>
          <w:b/>
          <w:lang w:val="en-US" w:eastAsia="zh-CN"/>
        </w:rPr>
        <w:t xml:space="preserve">roposal 1: </w:t>
      </w:r>
      <w:r w:rsidRPr="004C6066">
        <w:rPr>
          <w:rFonts w:eastAsiaTheme="minorEastAsia" w:hint="eastAsia"/>
          <w:b/>
          <w:lang w:eastAsia="zh-CN"/>
        </w:rPr>
        <w:t>N</w:t>
      </w:r>
      <w:r w:rsidRPr="004C6066">
        <w:rPr>
          <w:rFonts w:eastAsiaTheme="minorEastAsia"/>
          <w:b/>
          <w:lang w:eastAsia="zh-CN"/>
        </w:rPr>
        <w:t xml:space="preserve">o need to clarify </w:t>
      </w:r>
      <w:r w:rsidR="00436324" w:rsidRPr="004C6066">
        <w:rPr>
          <w:rFonts w:eastAsiaTheme="minorEastAsia" w:hint="eastAsia"/>
          <w:b/>
          <w:lang w:eastAsia="zh-CN"/>
        </w:rPr>
        <w:t xml:space="preserve">the </w:t>
      </w:r>
      <w:r w:rsidRPr="004C6066">
        <w:rPr>
          <w:rFonts w:eastAsiaTheme="minorEastAsia" w:hint="eastAsia"/>
          <w:b/>
          <w:lang w:eastAsia="zh-CN"/>
        </w:rPr>
        <w:t xml:space="preserve">applicability of </w:t>
      </w:r>
      <w:r w:rsidRPr="004C6066">
        <w:rPr>
          <w:rFonts w:eastAsiaTheme="minorEastAsia"/>
          <w:b/>
          <w:lang w:eastAsia="zh-CN"/>
        </w:rPr>
        <w:t>UE Rx-</w:t>
      </w:r>
      <w:proofErr w:type="spellStart"/>
      <w:r w:rsidRPr="004C6066">
        <w:rPr>
          <w:rFonts w:eastAsiaTheme="minorEastAsia"/>
          <w:b/>
          <w:lang w:eastAsia="zh-CN"/>
        </w:rPr>
        <w:t>Tx</w:t>
      </w:r>
      <w:proofErr w:type="spellEnd"/>
      <w:r w:rsidRPr="004C6066">
        <w:rPr>
          <w:rFonts w:eastAsiaTheme="minorEastAsia"/>
          <w:b/>
          <w:lang w:eastAsia="zh-CN"/>
        </w:rPr>
        <w:t xml:space="preserve"> </w:t>
      </w:r>
      <w:r w:rsidRPr="004C6066">
        <w:rPr>
          <w:rFonts w:eastAsiaTheme="minorEastAsia" w:hint="eastAsia"/>
          <w:b/>
          <w:lang w:eastAsia="zh-CN"/>
        </w:rPr>
        <w:t>accuracy</w:t>
      </w:r>
      <w:r w:rsidRPr="004C6066">
        <w:rPr>
          <w:rFonts w:eastAsiaTheme="minorEastAsia"/>
          <w:b/>
          <w:lang w:eastAsia="zh-CN"/>
        </w:rPr>
        <w:t xml:space="preserve"> requirements in case of </w:t>
      </w:r>
      <w:proofErr w:type="spellStart"/>
      <w:r w:rsidRPr="004C6066">
        <w:rPr>
          <w:rFonts w:eastAsiaTheme="minorEastAsia"/>
          <w:b/>
          <w:lang w:eastAsia="zh-CN"/>
        </w:rPr>
        <w:t>N</w:t>
      </w:r>
      <w:r w:rsidRPr="004C6066">
        <w:rPr>
          <w:rFonts w:eastAsiaTheme="minorEastAsia"/>
          <w:b/>
          <w:vertAlign w:val="subscript"/>
          <w:lang w:eastAsia="zh-CN"/>
        </w:rPr>
        <w:t>TA_offset</w:t>
      </w:r>
      <w:proofErr w:type="spellEnd"/>
      <w:r w:rsidRPr="004C6066">
        <w:rPr>
          <w:rFonts w:eastAsiaTheme="minorEastAsia"/>
          <w:b/>
          <w:lang w:eastAsia="zh-CN"/>
        </w:rPr>
        <w:t xml:space="preserve"> change</w:t>
      </w:r>
      <w:r w:rsidRPr="004C6066">
        <w:rPr>
          <w:rFonts w:eastAsiaTheme="minorEastAsia" w:hint="eastAsia"/>
          <w:b/>
          <w:lang w:eastAsia="zh-CN"/>
        </w:rPr>
        <w:t xml:space="preserve">. </w:t>
      </w:r>
    </w:p>
    <w:p w:rsidR="00D41FDF" w:rsidRDefault="00D41FDF" w:rsidP="004C0C3F">
      <w:pPr>
        <w:spacing w:beforeLines="100" w:before="240"/>
        <w:rPr>
          <w:rFonts w:eastAsiaTheme="minorEastAsia"/>
          <w:b/>
          <w:lang w:eastAsia="zh-CN"/>
        </w:rPr>
      </w:pPr>
      <w:r w:rsidRPr="004C6066">
        <w:rPr>
          <w:b/>
          <w:lang w:val="en-US" w:eastAsia="zh-CN"/>
        </w:rPr>
        <w:lastRenderedPageBreak/>
        <w:t>P</w:t>
      </w:r>
      <w:r w:rsidRPr="004C6066">
        <w:rPr>
          <w:rFonts w:hint="eastAsia"/>
          <w:b/>
          <w:lang w:val="en-US" w:eastAsia="zh-CN"/>
        </w:rPr>
        <w:t xml:space="preserve">roposal </w:t>
      </w:r>
      <w:r w:rsidR="00991A7D" w:rsidRPr="004C6066">
        <w:rPr>
          <w:rFonts w:hint="eastAsia"/>
          <w:b/>
          <w:lang w:val="en-US" w:eastAsia="zh-CN"/>
        </w:rPr>
        <w:t>2</w:t>
      </w:r>
      <w:r w:rsidRPr="004C6066">
        <w:rPr>
          <w:rFonts w:hint="eastAsia"/>
          <w:b/>
          <w:lang w:val="en-US" w:eastAsia="zh-CN"/>
        </w:rPr>
        <w:t xml:space="preserve">: </w:t>
      </w:r>
      <w:r w:rsidR="00F72DD5" w:rsidRPr="004C6066">
        <w:rPr>
          <w:rFonts w:eastAsiaTheme="minorEastAsia" w:hint="eastAsia"/>
          <w:b/>
          <w:lang w:eastAsia="zh-CN"/>
        </w:rPr>
        <w:t>C</w:t>
      </w:r>
      <w:r w:rsidR="00F72DD5" w:rsidRPr="004C6066">
        <w:rPr>
          <w:rFonts w:eastAsiaTheme="minorEastAsia"/>
          <w:b/>
          <w:lang w:eastAsia="zh-CN"/>
        </w:rPr>
        <w:t>apture</w:t>
      </w:r>
      <w:r w:rsidRPr="004C6066">
        <w:rPr>
          <w:rFonts w:eastAsiaTheme="minorEastAsia"/>
          <w:b/>
          <w:lang w:eastAsia="zh-CN"/>
        </w:rPr>
        <w:t xml:space="preserve"> in the specification that UE Rx-</w:t>
      </w:r>
      <w:proofErr w:type="spellStart"/>
      <w:r w:rsidRPr="004C6066">
        <w:rPr>
          <w:rFonts w:eastAsiaTheme="minorEastAsia"/>
          <w:b/>
          <w:lang w:eastAsia="zh-CN"/>
        </w:rPr>
        <w:t>Tx</w:t>
      </w:r>
      <w:proofErr w:type="spellEnd"/>
      <w:r w:rsidRPr="004C6066">
        <w:rPr>
          <w:rFonts w:eastAsiaTheme="minorEastAsia"/>
          <w:b/>
          <w:lang w:eastAsia="zh-CN"/>
        </w:rPr>
        <w:t xml:space="preserve"> accuracy requirements do not apply in case the UE UL timing changes during the measurement period</w:t>
      </w:r>
      <w:r w:rsidRPr="004C6066">
        <w:rPr>
          <w:rFonts w:eastAsiaTheme="minorEastAsia" w:hint="eastAsia"/>
          <w:b/>
          <w:lang w:eastAsia="zh-CN"/>
        </w:rPr>
        <w:t xml:space="preserve">. </w:t>
      </w:r>
    </w:p>
    <w:p w:rsidR="00A2107E" w:rsidRPr="0071213E" w:rsidRDefault="0071213E" w:rsidP="00ED0C14">
      <w:pPr>
        <w:pStyle w:val="2"/>
        <w:rPr>
          <w:lang w:val="en-US" w:eastAsia="zh-CN"/>
        </w:rPr>
      </w:pPr>
      <w:r w:rsidRPr="002C1812"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>2</w:t>
      </w:r>
      <w:r w:rsidRPr="002C1812">
        <w:rPr>
          <w:rFonts w:hint="eastAsia"/>
          <w:lang w:val="en-US" w:eastAsia="zh-CN"/>
        </w:rPr>
        <w:t xml:space="preserve"> </w:t>
      </w:r>
      <w:r w:rsidR="00ED0C14" w:rsidRPr="00ED0C14">
        <w:rPr>
          <w:lang w:val="en-US" w:eastAsia="zh-CN"/>
        </w:rPr>
        <w:t>Applicable accuracy requirement in case of other (non-HO) serving cell changes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2107E" w:rsidTr="00A2107E">
        <w:tc>
          <w:tcPr>
            <w:tcW w:w="9857" w:type="dxa"/>
          </w:tcPr>
          <w:p w:rsidR="003A3B19" w:rsidRPr="00A2107E" w:rsidRDefault="002E2003" w:rsidP="00A2107E">
            <w:pPr>
              <w:numPr>
                <w:ilvl w:val="0"/>
                <w:numId w:val="6"/>
              </w:numPr>
              <w:spacing w:beforeLines="100" w:before="240"/>
              <w:rPr>
                <w:rFonts w:eastAsiaTheme="minorEastAsia"/>
                <w:lang w:val="en-US" w:eastAsia="zh-CN"/>
              </w:rPr>
            </w:pPr>
            <w:r w:rsidRPr="00A2107E">
              <w:rPr>
                <w:rFonts w:eastAsiaTheme="minorEastAsia"/>
                <w:bCs/>
                <w:lang w:val="en-US" w:eastAsia="zh-CN"/>
              </w:rPr>
              <w:t>Applicable accuracy requirement in case of other (non-HO) serving cell changes: FFS</w:t>
            </w:r>
          </w:p>
          <w:p w:rsidR="003A3B19" w:rsidRPr="00A2107E" w:rsidRDefault="002E2003" w:rsidP="00A2107E">
            <w:pPr>
              <w:numPr>
                <w:ilvl w:val="1"/>
                <w:numId w:val="6"/>
              </w:numPr>
              <w:spacing w:beforeLines="100" w:before="240"/>
              <w:rPr>
                <w:rFonts w:eastAsiaTheme="minorEastAsia"/>
                <w:lang w:val="en-US" w:eastAsia="zh-CN"/>
              </w:rPr>
            </w:pPr>
            <w:r w:rsidRPr="00A2107E">
              <w:rPr>
                <w:rFonts w:eastAsiaTheme="minorEastAsia"/>
                <w:lang w:val="en-US" w:eastAsia="zh-CN"/>
              </w:rPr>
              <w:t>Option 1 :The UE shall continue and complete a UE Rx-</w:t>
            </w:r>
            <w:proofErr w:type="spellStart"/>
            <w:r w:rsidRPr="00A2107E">
              <w:rPr>
                <w:rFonts w:eastAsiaTheme="minorEastAsia"/>
                <w:lang w:val="en-US" w:eastAsia="zh-CN"/>
              </w:rPr>
              <w:t>Tx</w:t>
            </w:r>
            <w:proofErr w:type="spellEnd"/>
            <w:r w:rsidRPr="00A2107E">
              <w:rPr>
                <w:rFonts w:eastAsiaTheme="minorEastAsia"/>
                <w:lang w:val="en-US" w:eastAsia="zh-CN"/>
              </w:rPr>
              <w:t xml:space="preserve"> measurement while meeting UE Rx-</w:t>
            </w:r>
            <w:proofErr w:type="spellStart"/>
            <w:r w:rsidRPr="00A2107E">
              <w:rPr>
                <w:rFonts w:eastAsiaTheme="minorEastAsia"/>
                <w:lang w:val="en-US" w:eastAsia="zh-CN"/>
              </w:rPr>
              <w:t>Tx</w:t>
            </w:r>
            <w:proofErr w:type="spellEnd"/>
            <w:r w:rsidRPr="00A2107E">
              <w:rPr>
                <w:rFonts w:eastAsiaTheme="minorEastAsia"/>
                <w:lang w:val="en-US" w:eastAsia="zh-CN"/>
              </w:rPr>
              <w:t xml:space="preserve"> measurement accuracy requirements in clause 10.1.23, when a serving cell change (including </w:t>
            </w:r>
            <w:proofErr w:type="spellStart"/>
            <w:r w:rsidRPr="00A2107E">
              <w:rPr>
                <w:rFonts w:eastAsiaTheme="minorEastAsia"/>
                <w:lang w:val="en-US" w:eastAsia="zh-CN"/>
              </w:rPr>
              <w:t>SCell</w:t>
            </w:r>
            <w:proofErr w:type="spellEnd"/>
            <w:r w:rsidRPr="00A2107E">
              <w:rPr>
                <w:rFonts w:eastAsiaTheme="minorEastAsia"/>
                <w:lang w:val="en-US" w:eastAsia="zh-CN"/>
              </w:rPr>
              <w:t xml:space="preserve"> change, addition, release, activation, or deactivation, or </w:t>
            </w:r>
            <w:proofErr w:type="spellStart"/>
            <w:r w:rsidRPr="00A2107E">
              <w:rPr>
                <w:rFonts w:eastAsiaTheme="minorEastAsia"/>
                <w:lang w:val="en-US" w:eastAsia="zh-CN"/>
              </w:rPr>
              <w:t>PSCell</w:t>
            </w:r>
            <w:proofErr w:type="spellEnd"/>
            <w:r w:rsidRPr="00A2107E">
              <w:rPr>
                <w:rFonts w:eastAsiaTheme="minorEastAsia"/>
                <w:lang w:val="en-US" w:eastAsia="zh-CN"/>
              </w:rPr>
              <w:t xml:space="preserve"> change, addition, or release) occurs during the measurement, provided the cell change does not impact the configuration of the SRS used for the measurement</w:t>
            </w:r>
          </w:p>
          <w:p w:rsidR="00A2107E" w:rsidRPr="00A2107E" w:rsidRDefault="002E2003" w:rsidP="004C0C3F">
            <w:pPr>
              <w:numPr>
                <w:ilvl w:val="1"/>
                <w:numId w:val="6"/>
              </w:numPr>
              <w:spacing w:beforeLines="100" w:before="240"/>
              <w:rPr>
                <w:rFonts w:eastAsiaTheme="minorEastAsia"/>
                <w:b/>
                <w:lang w:val="en-US" w:eastAsia="zh-CN"/>
              </w:rPr>
            </w:pPr>
            <w:r w:rsidRPr="00A2107E">
              <w:rPr>
                <w:rFonts w:eastAsiaTheme="minorEastAsia"/>
                <w:lang w:val="en-US" w:eastAsia="zh-CN"/>
              </w:rPr>
              <w:t>Option 2: Accuracy requirements apply with serving cell change, provided that the serving cell change does not impact the UL timing. No need to capture this in the spec</w:t>
            </w:r>
          </w:p>
        </w:tc>
      </w:tr>
    </w:tbl>
    <w:p w:rsidR="00A2107E" w:rsidRDefault="00D40E8D" w:rsidP="004C0C3F">
      <w:pPr>
        <w:spacing w:beforeLines="100" w:before="24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 w:rsidRPr="00D40E8D">
        <w:rPr>
          <w:rFonts w:eastAsiaTheme="minorEastAsia"/>
          <w:lang w:eastAsia="zh-CN"/>
        </w:rPr>
        <w:t>s discussed in our companion paper [3]</w:t>
      </w:r>
      <w:r w:rsidR="00E66D7F">
        <w:rPr>
          <w:rFonts w:eastAsiaTheme="minorEastAsia" w:hint="eastAsia"/>
          <w:lang w:eastAsia="zh-CN"/>
        </w:rPr>
        <w:t>, we agree that UE shall continue the UE Rx-</w:t>
      </w:r>
      <w:proofErr w:type="spellStart"/>
      <w:r w:rsidR="00E66D7F">
        <w:rPr>
          <w:rFonts w:eastAsiaTheme="minorEastAsia" w:hint="eastAsia"/>
          <w:lang w:eastAsia="zh-CN"/>
        </w:rPr>
        <w:t>Tx</w:t>
      </w:r>
      <w:proofErr w:type="spellEnd"/>
      <w:r w:rsidR="00E66D7F">
        <w:rPr>
          <w:rFonts w:eastAsiaTheme="minorEastAsia" w:hint="eastAsia"/>
          <w:lang w:eastAsia="zh-CN"/>
        </w:rPr>
        <w:t xml:space="preserve"> time difference measurement and the accuracy requirements apply in the case of non-HO serving cell change not impacting the UL timing. </w:t>
      </w:r>
      <w:r w:rsidR="00E66D7F">
        <w:rPr>
          <w:rFonts w:eastAsiaTheme="minorEastAsia"/>
          <w:lang w:eastAsia="zh-CN"/>
        </w:rPr>
        <w:t>B</w:t>
      </w:r>
      <w:r w:rsidR="00E66D7F">
        <w:rPr>
          <w:rFonts w:eastAsiaTheme="minorEastAsia" w:hint="eastAsia"/>
          <w:lang w:eastAsia="zh-CN"/>
        </w:rPr>
        <w:t xml:space="preserve">ut there is no need to capture in the specification. </w:t>
      </w:r>
    </w:p>
    <w:p w:rsidR="00720F3E" w:rsidRPr="00F047DA" w:rsidRDefault="00D03132" w:rsidP="00F047DA">
      <w:pPr>
        <w:spacing w:beforeLines="100" w:before="240"/>
        <w:rPr>
          <w:rFonts w:eastAsiaTheme="minorEastAsia"/>
          <w:b/>
          <w:lang w:eastAsia="zh-CN"/>
        </w:rPr>
      </w:pPr>
      <w:r w:rsidRPr="004C6066">
        <w:rPr>
          <w:b/>
          <w:lang w:val="en-US" w:eastAsia="zh-CN"/>
        </w:rPr>
        <w:t>P</w:t>
      </w:r>
      <w:r w:rsidRPr="004C6066">
        <w:rPr>
          <w:rFonts w:hint="eastAsia"/>
          <w:b/>
          <w:lang w:val="en-US" w:eastAsia="zh-CN"/>
        </w:rPr>
        <w:t xml:space="preserve">roposal </w:t>
      </w:r>
      <w:r w:rsidR="00A11872">
        <w:rPr>
          <w:rFonts w:hint="eastAsia"/>
          <w:b/>
          <w:lang w:val="en-US" w:eastAsia="zh-CN"/>
        </w:rPr>
        <w:t>3</w:t>
      </w:r>
      <w:r w:rsidRPr="004C6066">
        <w:rPr>
          <w:rFonts w:hint="eastAsia"/>
          <w:b/>
          <w:lang w:val="en-US" w:eastAsia="zh-CN"/>
        </w:rPr>
        <w:t xml:space="preserve">: </w:t>
      </w:r>
      <w:r w:rsidRPr="00D03132">
        <w:rPr>
          <w:rFonts w:eastAsiaTheme="minorEastAsia"/>
          <w:b/>
          <w:lang w:eastAsia="zh-CN"/>
        </w:rPr>
        <w:t xml:space="preserve">Accuracy requirements apply </w:t>
      </w:r>
      <w:r>
        <w:rPr>
          <w:rFonts w:eastAsiaTheme="minorEastAsia" w:hint="eastAsia"/>
          <w:b/>
          <w:lang w:eastAsia="zh-CN"/>
        </w:rPr>
        <w:t xml:space="preserve">in the case of </w:t>
      </w:r>
      <w:r w:rsidRPr="00D03132">
        <w:rPr>
          <w:rFonts w:eastAsiaTheme="minorEastAsia"/>
          <w:b/>
          <w:lang w:eastAsia="zh-CN"/>
        </w:rPr>
        <w:t>serving cell change, provided that the serving cell change does not impact the UL timing. No need to capture this in the spec</w:t>
      </w:r>
      <w:r w:rsidRPr="004C6066">
        <w:rPr>
          <w:rFonts w:eastAsiaTheme="minorEastAsia" w:hint="eastAsia"/>
          <w:b/>
          <w:lang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E5410B">
        <w:rPr>
          <w:rFonts w:hint="eastAsia"/>
          <w:lang w:val="en-US" w:eastAsia="zh-CN"/>
        </w:rPr>
        <w:t xml:space="preserve">In this paper, </w:t>
      </w:r>
      <w:r w:rsidR="00AD4048" w:rsidRPr="00E5410B">
        <w:rPr>
          <w:rFonts w:hint="eastAsia"/>
          <w:lang w:val="en-US" w:eastAsia="zh-CN"/>
        </w:rPr>
        <w:t xml:space="preserve">the </w:t>
      </w:r>
      <w:r w:rsidR="005753F5" w:rsidRPr="00E5410B">
        <w:rPr>
          <w:rFonts w:hint="eastAsia"/>
          <w:lang w:val="en-US" w:eastAsia="zh-CN"/>
        </w:rPr>
        <w:t xml:space="preserve">accuracy </w:t>
      </w:r>
      <w:r w:rsidR="00AD4048" w:rsidRPr="00E5410B">
        <w:rPr>
          <w:rFonts w:hint="eastAsia"/>
          <w:lang w:val="en-US" w:eastAsia="zh-CN"/>
        </w:rPr>
        <w:t xml:space="preserve">requirements of  RSTD measurement are </w:t>
      </w:r>
      <w:r w:rsidR="000F41FA" w:rsidRPr="00E5410B">
        <w:rPr>
          <w:rFonts w:hint="eastAsia"/>
          <w:lang w:val="en-US" w:eastAsia="zh-CN"/>
        </w:rPr>
        <w:t xml:space="preserve">further </w:t>
      </w:r>
      <w:r w:rsidR="00AD4048" w:rsidRPr="00E5410B">
        <w:rPr>
          <w:rFonts w:hint="eastAsia"/>
          <w:lang w:val="en-US" w:eastAsia="zh-CN"/>
        </w:rPr>
        <w:t>discussed, and following proposals are given</w:t>
      </w:r>
      <w:r w:rsidR="00B1473C">
        <w:rPr>
          <w:rFonts w:hint="eastAsia"/>
          <w:lang w:val="en-US" w:eastAsia="zh-CN"/>
        </w:rPr>
        <w:t>：</w:t>
      </w:r>
    </w:p>
    <w:p w:rsidR="00F047DA" w:rsidRPr="004C6066" w:rsidRDefault="00F047DA" w:rsidP="00F047DA">
      <w:pPr>
        <w:spacing w:beforeLines="100" w:before="240"/>
        <w:rPr>
          <w:rFonts w:eastAsiaTheme="minorEastAsia"/>
          <w:b/>
          <w:lang w:eastAsia="zh-CN"/>
        </w:rPr>
      </w:pPr>
      <w:r w:rsidRPr="004C6066">
        <w:rPr>
          <w:b/>
          <w:lang w:val="en-US" w:eastAsia="zh-CN"/>
        </w:rPr>
        <w:t>P</w:t>
      </w:r>
      <w:r w:rsidRPr="004C6066">
        <w:rPr>
          <w:rFonts w:hint="eastAsia"/>
          <w:b/>
          <w:lang w:val="en-US" w:eastAsia="zh-CN"/>
        </w:rPr>
        <w:t xml:space="preserve">roposal 1: </w:t>
      </w:r>
      <w:r w:rsidRPr="004C6066">
        <w:rPr>
          <w:rFonts w:eastAsiaTheme="minorEastAsia" w:hint="eastAsia"/>
          <w:b/>
          <w:lang w:eastAsia="zh-CN"/>
        </w:rPr>
        <w:t>N</w:t>
      </w:r>
      <w:r w:rsidRPr="004C6066">
        <w:rPr>
          <w:rFonts w:eastAsiaTheme="minorEastAsia"/>
          <w:b/>
          <w:lang w:eastAsia="zh-CN"/>
        </w:rPr>
        <w:t xml:space="preserve">o need to clarify </w:t>
      </w:r>
      <w:r w:rsidRPr="004C6066">
        <w:rPr>
          <w:rFonts w:eastAsiaTheme="minorEastAsia" w:hint="eastAsia"/>
          <w:b/>
          <w:lang w:eastAsia="zh-CN"/>
        </w:rPr>
        <w:t xml:space="preserve">the applicability of </w:t>
      </w:r>
      <w:r w:rsidRPr="004C6066">
        <w:rPr>
          <w:rFonts w:eastAsiaTheme="minorEastAsia"/>
          <w:b/>
          <w:lang w:eastAsia="zh-CN"/>
        </w:rPr>
        <w:t>UE Rx-</w:t>
      </w:r>
      <w:proofErr w:type="spellStart"/>
      <w:r w:rsidRPr="004C6066">
        <w:rPr>
          <w:rFonts w:eastAsiaTheme="minorEastAsia"/>
          <w:b/>
          <w:lang w:eastAsia="zh-CN"/>
        </w:rPr>
        <w:t>Tx</w:t>
      </w:r>
      <w:proofErr w:type="spellEnd"/>
      <w:r w:rsidRPr="004C6066">
        <w:rPr>
          <w:rFonts w:eastAsiaTheme="minorEastAsia"/>
          <w:b/>
          <w:lang w:eastAsia="zh-CN"/>
        </w:rPr>
        <w:t xml:space="preserve"> </w:t>
      </w:r>
      <w:r w:rsidRPr="004C6066">
        <w:rPr>
          <w:rFonts w:eastAsiaTheme="minorEastAsia" w:hint="eastAsia"/>
          <w:b/>
          <w:lang w:eastAsia="zh-CN"/>
        </w:rPr>
        <w:t>accuracy</w:t>
      </w:r>
      <w:r w:rsidRPr="004C6066">
        <w:rPr>
          <w:rFonts w:eastAsiaTheme="minorEastAsia"/>
          <w:b/>
          <w:lang w:eastAsia="zh-CN"/>
        </w:rPr>
        <w:t xml:space="preserve"> requirements in case of </w:t>
      </w:r>
      <w:proofErr w:type="spellStart"/>
      <w:r w:rsidRPr="004C6066">
        <w:rPr>
          <w:rFonts w:eastAsiaTheme="minorEastAsia"/>
          <w:b/>
          <w:lang w:eastAsia="zh-CN"/>
        </w:rPr>
        <w:t>N</w:t>
      </w:r>
      <w:r w:rsidRPr="004C6066">
        <w:rPr>
          <w:rFonts w:eastAsiaTheme="minorEastAsia"/>
          <w:b/>
          <w:vertAlign w:val="subscript"/>
          <w:lang w:eastAsia="zh-CN"/>
        </w:rPr>
        <w:t>TA_offset</w:t>
      </w:r>
      <w:proofErr w:type="spellEnd"/>
      <w:r w:rsidRPr="004C6066">
        <w:rPr>
          <w:rFonts w:eastAsiaTheme="minorEastAsia"/>
          <w:b/>
          <w:lang w:eastAsia="zh-CN"/>
        </w:rPr>
        <w:t xml:space="preserve"> change</w:t>
      </w:r>
      <w:r w:rsidRPr="004C6066">
        <w:rPr>
          <w:rFonts w:eastAsiaTheme="minorEastAsia" w:hint="eastAsia"/>
          <w:b/>
          <w:lang w:eastAsia="zh-CN"/>
        </w:rPr>
        <w:t xml:space="preserve">. </w:t>
      </w:r>
    </w:p>
    <w:p w:rsidR="00F047DA" w:rsidRPr="00F047DA" w:rsidRDefault="00F047DA" w:rsidP="00F047DA">
      <w:pPr>
        <w:spacing w:beforeLines="100" w:before="240"/>
        <w:rPr>
          <w:rFonts w:eastAsiaTheme="minorEastAsia"/>
          <w:b/>
          <w:lang w:eastAsia="zh-CN"/>
        </w:rPr>
      </w:pPr>
      <w:r w:rsidRPr="004C6066">
        <w:rPr>
          <w:b/>
          <w:lang w:val="en-US" w:eastAsia="zh-CN"/>
        </w:rPr>
        <w:t>P</w:t>
      </w:r>
      <w:r w:rsidRPr="004C6066">
        <w:rPr>
          <w:rFonts w:hint="eastAsia"/>
          <w:b/>
          <w:lang w:val="en-US" w:eastAsia="zh-CN"/>
        </w:rPr>
        <w:t xml:space="preserve">roposal 2: </w:t>
      </w:r>
      <w:r w:rsidRPr="004C6066">
        <w:rPr>
          <w:rFonts w:eastAsiaTheme="minorEastAsia" w:hint="eastAsia"/>
          <w:b/>
          <w:lang w:eastAsia="zh-CN"/>
        </w:rPr>
        <w:t>C</w:t>
      </w:r>
      <w:r w:rsidRPr="004C6066">
        <w:rPr>
          <w:rFonts w:eastAsiaTheme="minorEastAsia"/>
          <w:b/>
          <w:lang w:eastAsia="zh-CN"/>
        </w:rPr>
        <w:t>apture in the specification that UE Rx-</w:t>
      </w:r>
      <w:proofErr w:type="spellStart"/>
      <w:r w:rsidRPr="004C6066">
        <w:rPr>
          <w:rFonts w:eastAsiaTheme="minorEastAsia"/>
          <w:b/>
          <w:lang w:eastAsia="zh-CN"/>
        </w:rPr>
        <w:t>Tx</w:t>
      </w:r>
      <w:proofErr w:type="spellEnd"/>
      <w:r w:rsidRPr="004C6066">
        <w:rPr>
          <w:rFonts w:eastAsiaTheme="minorEastAsia"/>
          <w:b/>
          <w:lang w:eastAsia="zh-CN"/>
        </w:rPr>
        <w:t xml:space="preserve"> accuracy requirements do not apply in case the UE UL timing changes during the measurement period</w:t>
      </w:r>
      <w:r w:rsidRPr="004C6066">
        <w:rPr>
          <w:rFonts w:eastAsiaTheme="minorEastAsia" w:hint="eastAsia"/>
          <w:b/>
          <w:lang w:eastAsia="zh-CN"/>
        </w:rPr>
        <w:t xml:space="preserve">. </w:t>
      </w:r>
    </w:p>
    <w:p w:rsidR="003A33AA" w:rsidRPr="00F047DA" w:rsidRDefault="00F047DA" w:rsidP="00F047DA">
      <w:pPr>
        <w:spacing w:beforeLines="100" w:before="240"/>
        <w:rPr>
          <w:rFonts w:eastAsiaTheme="minorEastAsia"/>
          <w:b/>
          <w:lang w:eastAsia="zh-CN"/>
        </w:rPr>
      </w:pPr>
      <w:r w:rsidRPr="004C6066">
        <w:rPr>
          <w:b/>
          <w:lang w:val="en-US" w:eastAsia="zh-CN"/>
        </w:rPr>
        <w:t>P</w:t>
      </w:r>
      <w:r w:rsidRPr="004C606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4C6066">
        <w:rPr>
          <w:rFonts w:hint="eastAsia"/>
          <w:b/>
          <w:lang w:val="en-US" w:eastAsia="zh-CN"/>
        </w:rPr>
        <w:t xml:space="preserve">: </w:t>
      </w:r>
      <w:r w:rsidRPr="00D03132">
        <w:rPr>
          <w:rFonts w:eastAsiaTheme="minorEastAsia"/>
          <w:b/>
          <w:lang w:eastAsia="zh-CN"/>
        </w:rPr>
        <w:t xml:space="preserve">Accuracy requirements apply </w:t>
      </w:r>
      <w:r>
        <w:rPr>
          <w:rFonts w:eastAsiaTheme="minorEastAsia" w:hint="eastAsia"/>
          <w:b/>
          <w:lang w:eastAsia="zh-CN"/>
        </w:rPr>
        <w:t xml:space="preserve">in the case of </w:t>
      </w:r>
      <w:r w:rsidRPr="00D03132">
        <w:rPr>
          <w:rFonts w:eastAsiaTheme="minorEastAsia"/>
          <w:b/>
          <w:lang w:eastAsia="zh-CN"/>
        </w:rPr>
        <w:t>serving cell change, provided that the serving cell change does not impact the UL timing. No need to capture this in the spec</w:t>
      </w:r>
      <w:r w:rsidRPr="004C6066">
        <w:rPr>
          <w:rFonts w:eastAsiaTheme="minorEastAsia" w:hint="eastAsia"/>
          <w:b/>
          <w:lang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E46B4C" w:rsidRPr="00E0607B" w:rsidRDefault="00E46B4C" w:rsidP="00E46B4C">
      <w:pPr>
        <w:rPr>
          <w:lang w:eastAsia="zh-CN"/>
        </w:rPr>
      </w:pPr>
      <w:bookmarkStart w:id="1" w:name="_Toc229480108"/>
      <w:bookmarkStart w:id="2" w:name="_Toc229480095"/>
      <w:r w:rsidRPr="00E0607B">
        <w:rPr>
          <w:rFonts w:hint="eastAsia"/>
          <w:lang w:val="en-US" w:eastAsia="zh-CN"/>
        </w:rPr>
        <w:t xml:space="preserve">[1] </w:t>
      </w:r>
      <w:r w:rsidR="00F25C6B" w:rsidRPr="00F25C6B">
        <w:rPr>
          <w:lang w:eastAsia="zh-CN"/>
        </w:rPr>
        <w:t>R4-2105750</w:t>
      </w:r>
      <w:r w:rsidRPr="00E0607B">
        <w:rPr>
          <w:rFonts w:hint="eastAsia"/>
          <w:lang w:eastAsia="zh-CN"/>
        </w:rPr>
        <w:t xml:space="preserve">, </w:t>
      </w:r>
      <w:r w:rsidRPr="005D19AB">
        <w:rPr>
          <w:lang w:eastAsia="zh-CN"/>
        </w:rPr>
        <w:t>WF on NR Positioning Performance Requirements</w:t>
      </w:r>
      <w:r>
        <w:rPr>
          <w:rFonts w:hint="eastAsia"/>
          <w:lang w:eastAsia="zh-CN"/>
        </w:rPr>
        <w:t>, Intel</w:t>
      </w:r>
    </w:p>
    <w:p w:rsidR="0061228F" w:rsidRDefault="00E46B4C" w:rsidP="0059370B">
      <w:pPr>
        <w:rPr>
          <w:szCs w:val="24"/>
          <w:lang w:eastAsia="zh-CN"/>
        </w:rPr>
      </w:pPr>
      <w:r w:rsidRPr="006A28B8">
        <w:rPr>
          <w:szCs w:val="24"/>
          <w:lang w:val="en-US" w:eastAsia="zh-CN"/>
        </w:rPr>
        <w:t>[</w:t>
      </w:r>
      <w:r>
        <w:rPr>
          <w:rFonts w:hint="eastAsia"/>
          <w:szCs w:val="24"/>
          <w:lang w:val="en-US" w:eastAsia="zh-CN"/>
        </w:rPr>
        <w:t>2</w:t>
      </w:r>
      <w:r w:rsidRPr="006A28B8">
        <w:rPr>
          <w:szCs w:val="24"/>
          <w:lang w:val="en-US" w:eastAsia="zh-CN"/>
        </w:rPr>
        <w:t>]</w:t>
      </w:r>
      <w:r w:rsidRPr="009F6705">
        <w:rPr>
          <w:rFonts w:hint="eastAsia"/>
          <w:szCs w:val="24"/>
          <w:lang w:eastAsia="zh-CN"/>
        </w:rPr>
        <w:t xml:space="preserve"> </w:t>
      </w:r>
      <w:r w:rsidRPr="008F4E83">
        <w:rPr>
          <w:szCs w:val="24"/>
          <w:lang w:eastAsia="zh-CN"/>
        </w:rPr>
        <w:t>R4-</w:t>
      </w:r>
      <w:r w:rsidR="00052D06" w:rsidRPr="00052D06">
        <w:rPr>
          <w:szCs w:val="24"/>
          <w:lang w:eastAsia="zh-CN"/>
        </w:rPr>
        <w:t>2105857</w:t>
      </w:r>
      <w:r>
        <w:rPr>
          <w:rFonts w:hint="eastAsia"/>
          <w:szCs w:val="24"/>
          <w:lang w:eastAsia="zh-CN"/>
        </w:rPr>
        <w:t xml:space="preserve">, </w:t>
      </w:r>
      <w:r w:rsidR="00A5409D" w:rsidRPr="00A5409D">
        <w:rPr>
          <w:szCs w:val="24"/>
          <w:lang w:eastAsia="zh-CN"/>
        </w:rPr>
        <w:t xml:space="preserve">NR </w:t>
      </w:r>
      <w:proofErr w:type="spellStart"/>
      <w:r w:rsidR="00A5409D" w:rsidRPr="00A5409D">
        <w:rPr>
          <w:szCs w:val="24"/>
          <w:lang w:eastAsia="zh-CN"/>
        </w:rPr>
        <w:t>Pos</w:t>
      </w:r>
      <w:proofErr w:type="spellEnd"/>
      <w:r w:rsidR="00A5409D" w:rsidRPr="00A5409D">
        <w:rPr>
          <w:szCs w:val="24"/>
          <w:lang w:eastAsia="zh-CN"/>
        </w:rPr>
        <w:t xml:space="preserve"> performance simulation results collection and requirement summary</w:t>
      </w:r>
      <w:r>
        <w:rPr>
          <w:rFonts w:hint="eastAsia"/>
          <w:szCs w:val="24"/>
          <w:lang w:eastAsia="zh-CN"/>
        </w:rPr>
        <w:t>, Intel</w:t>
      </w:r>
      <w:bookmarkEnd w:id="1"/>
      <w:bookmarkEnd w:id="2"/>
    </w:p>
    <w:p w:rsidR="004C0C3F" w:rsidRPr="004C0C3F" w:rsidRDefault="004C0C3F" w:rsidP="0059370B">
      <w:pPr>
        <w:rPr>
          <w:lang w:eastAsia="zh-CN"/>
        </w:rPr>
      </w:pPr>
      <w:r w:rsidRPr="00E0607B">
        <w:rPr>
          <w:rFonts w:hint="eastAsia"/>
          <w:lang w:val="en-US" w:eastAsia="zh-CN"/>
        </w:rPr>
        <w:t>[</w:t>
      </w:r>
      <w:r>
        <w:rPr>
          <w:rFonts w:hint="eastAsia"/>
          <w:lang w:val="en-US" w:eastAsia="zh-CN"/>
        </w:rPr>
        <w:t>3</w:t>
      </w:r>
      <w:r w:rsidRPr="00E0607B">
        <w:rPr>
          <w:rFonts w:hint="eastAsia"/>
          <w:lang w:val="en-US" w:eastAsia="zh-CN"/>
        </w:rPr>
        <w:t xml:space="preserve">] </w:t>
      </w:r>
      <w:r w:rsidR="00663A77" w:rsidRPr="00663A77">
        <w:rPr>
          <w:lang w:eastAsia="zh-CN"/>
        </w:rPr>
        <w:t>R4-2109088</w:t>
      </w:r>
      <w:r w:rsidRPr="00E0607B">
        <w:rPr>
          <w:rFonts w:hint="eastAsia"/>
          <w:lang w:eastAsia="zh-CN"/>
        </w:rPr>
        <w:t xml:space="preserve">, </w:t>
      </w:r>
      <w:r w:rsidRPr="004C0C3F">
        <w:rPr>
          <w:lang w:eastAsia="zh-CN"/>
        </w:rPr>
        <w:t>Discussion on UE Rx-</w:t>
      </w:r>
      <w:proofErr w:type="spellStart"/>
      <w:r w:rsidRPr="004C0C3F">
        <w:rPr>
          <w:lang w:eastAsia="zh-CN"/>
        </w:rPr>
        <w:t>T</w:t>
      </w:r>
      <w:bookmarkStart w:id="3" w:name="_GoBack"/>
      <w:bookmarkEnd w:id="3"/>
      <w:r w:rsidRPr="004C0C3F">
        <w:rPr>
          <w:lang w:eastAsia="zh-CN"/>
        </w:rPr>
        <w:t>x</w:t>
      </w:r>
      <w:proofErr w:type="spellEnd"/>
      <w:r w:rsidRPr="004C0C3F">
        <w:rPr>
          <w:lang w:eastAsia="zh-CN"/>
        </w:rPr>
        <w:t xml:space="preserve"> time difference measurement requirements</w:t>
      </w:r>
      <w:r>
        <w:rPr>
          <w:rFonts w:hint="eastAsia"/>
          <w:lang w:eastAsia="zh-CN"/>
        </w:rPr>
        <w:t>, CATT</w:t>
      </w:r>
    </w:p>
    <w:sectPr w:rsidR="004C0C3F" w:rsidRPr="004C0C3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3BF" w:rsidRDefault="00B553BF">
      <w:r>
        <w:separator/>
      </w:r>
    </w:p>
  </w:endnote>
  <w:endnote w:type="continuationSeparator" w:id="0">
    <w:p w:rsidR="00B553BF" w:rsidRDefault="00B5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3BF" w:rsidRDefault="00B553BF">
      <w:r>
        <w:separator/>
      </w:r>
    </w:p>
  </w:footnote>
  <w:footnote w:type="continuationSeparator" w:id="0">
    <w:p w:rsidR="00B553BF" w:rsidRDefault="00B55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560576A"/>
    <w:multiLevelType w:val="hybridMultilevel"/>
    <w:tmpl w:val="7F544324"/>
    <w:lvl w:ilvl="0" w:tplc="38BE3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EEF04A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AE766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81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EA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684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3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3A7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665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C7D1BD7"/>
    <w:multiLevelType w:val="hybridMultilevel"/>
    <w:tmpl w:val="58F2D372"/>
    <w:lvl w:ilvl="0" w:tplc="7DF0E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E0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6CCAB0">
      <w:start w:val="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70A4D4">
      <w:start w:val="93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A8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085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A0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02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C8B2292"/>
    <w:multiLevelType w:val="hybridMultilevel"/>
    <w:tmpl w:val="D85862A0"/>
    <w:lvl w:ilvl="0" w:tplc="09DC7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80AF6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A0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0B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7C4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9C8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E7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6C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E3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BBC5D48"/>
    <w:multiLevelType w:val="hybridMultilevel"/>
    <w:tmpl w:val="D1121DDE"/>
    <w:lvl w:ilvl="0" w:tplc="11403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22383C">
      <w:start w:val="15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26DEC">
      <w:start w:val="28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27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ED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2C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E03A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C8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E8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2B92"/>
    <w:rsid w:val="00002DEB"/>
    <w:rsid w:val="00003660"/>
    <w:rsid w:val="00004D04"/>
    <w:rsid w:val="00004D73"/>
    <w:rsid w:val="000051AF"/>
    <w:rsid w:val="00005AD7"/>
    <w:rsid w:val="00006E2E"/>
    <w:rsid w:val="00006EA3"/>
    <w:rsid w:val="00011D5E"/>
    <w:rsid w:val="000124CB"/>
    <w:rsid w:val="00013698"/>
    <w:rsid w:val="00014095"/>
    <w:rsid w:val="00014879"/>
    <w:rsid w:val="00014AC9"/>
    <w:rsid w:val="00015E1E"/>
    <w:rsid w:val="0001625F"/>
    <w:rsid w:val="00016509"/>
    <w:rsid w:val="00017750"/>
    <w:rsid w:val="00020294"/>
    <w:rsid w:val="00020DA7"/>
    <w:rsid w:val="000216CF"/>
    <w:rsid w:val="00022A63"/>
    <w:rsid w:val="00023FF9"/>
    <w:rsid w:val="000244C4"/>
    <w:rsid w:val="00030A5F"/>
    <w:rsid w:val="00031366"/>
    <w:rsid w:val="000314B9"/>
    <w:rsid w:val="00031509"/>
    <w:rsid w:val="00033B63"/>
    <w:rsid w:val="00034B44"/>
    <w:rsid w:val="00035FDE"/>
    <w:rsid w:val="00036439"/>
    <w:rsid w:val="000368E3"/>
    <w:rsid w:val="00037FAF"/>
    <w:rsid w:val="000403AB"/>
    <w:rsid w:val="00040E4D"/>
    <w:rsid w:val="00040E82"/>
    <w:rsid w:val="00041087"/>
    <w:rsid w:val="0004165F"/>
    <w:rsid w:val="00041BC4"/>
    <w:rsid w:val="000440FD"/>
    <w:rsid w:val="000454EB"/>
    <w:rsid w:val="00045905"/>
    <w:rsid w:val="00045B0C"/>
    <w:rsid w:val="00046193"/>
    <w:rsid w:val="00046B14"/>
    <w:rsid w:val="0005062A"/>
    <w:rsid w:val="00050E22"/>
    <w:rsid w:val="00051BD5"/>
    <w:rsid w:val="00052D06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57C37"/>
    <w:rsid w:val="00060586"/>
    <w:rsid w:val="00060D43"/>
    <w:rsid w:val="00061385"/>
    <w:rsid w:val="0006185D"/>
    <w:rsid w:val="00061E69"/>
    <w:rsid w:val="00062330"/>
    <w:rsid w:val="00062479"/>
    <w:rsid w:val="000639CC"/>
    <w:rsid w:val="00064334"/>
    <w:rsid w:val="00064858"/>
    <w:rsid w:val="00065C1E"/>
    <w:rsid w:val="00067487"/>
    <w:rsid w:val="000707A2"/>
    <w:rsid w:val="00070DF9"/>
    <w:rsid w:val="00070EA7"/>
    <w:rsid w:val="00071C1C"/>
    <w:rsid w:val="00071F3B"/>
    <w:rsid w:val="00072A8D"/>
    <w:rsid w:val="00074971"/>
    <w:rsid w:val="00074BC2"/>
    <w:rsid w:val="00075A8A"/>
    <w:rsid w:val="0007600C"/>
    <w:rsid w:val="000776F4"/>
    <w:rsid w:val="00081A16"/>
    <w:rsid w:val="000837ED"/>
    <w:rsid w:val="00083FFB"/>
    <w:rsid w:val="00084707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30E6"/>
    <w:rsid w:val="000A35D6"/>
    <w:rsid w:val="000A3639"/>
    <w:rsid w:val="000A3CA4"/>
    <w:rsid w:val="000A48CE"/>
    <w:rsid w:val="000A5A4A"/>
    <w:rsid w:val="000A6F7D"/>
    <w:rsid w:val="000A7396"/>
    <w:rsid w:val="000A769F"/>
    <w:rsid w:val="000A7BEF"/>
    <w:rsid w:val="000B0C01"/>
    <w:rsid w:val="000B0D62"/>
    <w:rsid w:val="000B14EC"/>
    <w:rsid w:val="000B26BD"/>
    <w:rsid w:val="000B3288"/>
    <w:rsid w:val="000B5238"/>
    <w:rsid w:val="000B5F1C"/>
    <w:rsid w:val="000B6E8A"/>
    <w:rsid w:val="000B78F0"/>
    <w:rsid w:val="000B797D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1EA7"/>
    <w:rsid w:val="000D3D6E"/>
    <w:rsid w:val="000D46FB"/>
    <w:rsid w:val="000D5A76"/>
    <w:rsid w:val="000D5CBC"/>
    <w:rsid w:val="000D63FD"/>
    <w:rsid w:val="000D6752"/>
    <w:rsid w:val="000D6A9F"/>
    <w:rsid w:val="000E0857"/>
    <w:rsid w:val="000E108E"/>
    <w:rsid w:val="000E1572"/>
    <w:rsid w:val="000E4CEF"/>
    <w:rsid w:val="000E63B4"/>
    <w:rsid w:val="000E66B4"/>
    <w:rsid w:val="000F0D2C"/>
    <w:rsid w:val="000F0DC1"/>
    <w:rsid w:val="000F0F34"/>
    <w:rsid w:val="000F30CA"/>
    <w:rsid w:val="000F3956"/>
    <w:rsid w:val="000F41FA"/>
    <w:rsid w:val="000F45A5"/>
    <w:rsid w:val="000F4834"/>
    <w:rsid w:val="000F4FB2"/>
    <w:rsid w:val="000F5D40"/>
    <w:rsid w:val="000F6527"/>
    <w:rsid w:val="000F6952"/>
    <w:rsid w:val="00101DB5"/>
    <w:rsid w:val="0010383F"/>
    <w:rsid w:val="001040DD"/>
    <w:rsid w:val="00104DEA"/>
    <w:rsid w:val="00106112"/>
    <w:rsid w:val="00106586"/>
    <w:rsid w:val="0010791F"/>
    <w:rsid w:val="00107E28"/>
    <w:rsid w:val="00110491"/>
    <w:rsid w:val="0011135B"/>
    <w:rsid w:val="00111869"/>
    <w:rsid w:val="00111CD3"/>
    <w:rsid w:val="00113F53"/>
    <w:rsid w:val="001144D4"/>
    <w:rsid w:val="00114EAB"/>
    <w:rsid w:val="00115C80"/>
    <w:rsid w:val="00120291"/>
    <w:rsid w:val="00120618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5D1B"/>
    <w:rsid w:val="00126444"/>
    <w:rsid w:val="00127995"/>
    <w:rsid w:val="00127CA2"/>
    <w:rsid w:val="00130A43"/>
    <w:rsid w:val="00130B1C"/>
    <w:rsid w:val="001321E2"/>
    <w:rsid w:val="0013267C"/>
    <w:rsid w:val="00132C34"/>
    <w:rsid w:val="0013439C"/>
    <w:rsid w:val="001346AD"/>
    <w:rsid w:val="00134EE4"/>
    <w:rsid w:val="0013566F"/>
    <w:rsid w:val="00135844"/>
    <w:rsid w:val="00135ADE"/>
    <w:rsid w:val="00136013"/>
    <w:rsid w:val="00136B22"/>
    <w:rsid w:val="00136B40"/>
    <w:rsid w:val="001375BC"/>
    <w:rsid w:val="001400AE"/>
    <w:rsid w:val="001404D7"/>
    <w:rsid w:val="001405BD"/>
    <w:rsid w:val="00140E4A"/>
    <w:rsid w:val="00141553"/>
    <w:rsid w:val="00142058"/>
    <w:rsid w:val="001428E6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561"/>
    <w:rsid w:val="00150780"/>
    <w:rsid w:val="00150A7B"/>
    <w:rsid w:val="00150D6C"/>
    <w:rsid w:val="00150D9E"/>
    <w:rsid w:val="0015119C"/>
    <w:rsid w:val="0015164D"/>
    <w:rsid w:val="001527B8"/>
    <w:rsid w:val="001530E5"/>
    <w:rsid w:val="00153453"/>
    <w:rsid w:val="00153721"/>
    <w:rsid w:val="0015372A"/>
    <w:rsid w:val="00154216"/>
    <w:rsid w:val="00154E54"/>
    <w:rsid w:val="0015557E"/>
    <w:rsid w:val="00155B73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099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2B6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1D3"/>
    <w:rsid w:val="001867DE"/>
    <w:rsid w:val="0018703C"/>
    <w:rsid w:val="00187343"/>
    <w:rsid w:val="0018752C"/>
    <w:rsid w:val="0018791D"/>
    <w:rsid w:val="00187F13"/>
    <w:rsid w:val="001911CC"/>
    <w:rsid w:val="0019167A"/>
    <w:rsid w:val="001923E3"/>
    <w:rsid w:val="00192658"/>
    <w:rsid w:val="00192AB7"/>
    <w:rsid w:val="001937DE"/>
    <w:rsid w:val="001942D1"/>
    <w:rsid w:val="001943E5"/>
    <w:rsid w:val="00194716"/>
    <w:rsid w:val="00195AB4"/>
    <w:rsid w:val="00195E8A"/>
    <w:rsid w:val="00196945"/>
    <w:rsid w:val="00197276"/>
    <w:rsid w:val="001979CD"/>
    <w:rsid w:val="001A05EF"/>
    <w:rsid w:val="001A20B6"/>
    <w:rsid w:val="001A2BCB"/>
    <w:rsid w:val="001A3425"/>
    <w:rsid w:val="001A39EC"/>
    <w:rsid w:val="001A3E41"/>
    <w:rsid w:val="001A431D"/>
    <w:rsid w:val="001A490C"/>
    <w:rsid w:val="001A4CD6"/>
    <w:rsid w:val="001A6C50"/>
    <w:rsid w:val="001A7125"/>
    <w:rsid w:val="001B0918"/>
    <w:rsid w:val="001B2AD7"/>
    <w:rsid w:val="001B32B4"/>
    <w:rsid w:val="001B4D40"/>
    <w:rsid w:val="001B538C"/>
    <w:rsid w:val="001B54ED"/>
    <w:rsid w:val="001B6B7B"/>
    <w:rsid w:val="001B70B3"/>
    <w:rsid w:val="001B73FD"/>
    <w:rsid w:val="001B7B3D"/>
    <w:rsid w:val="001C265A"/>
    <w:rsid w:val="001C29B4"/>
    <w:rsid w:val="001C29E5"/>
    <w:rsid w:val="001C41B8"/>
    <w:rsid w:val="001C4306"/>
    <w:rsid w:val="001C4F1D"/>
    <w:rsid w:val="001C53A3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C10"/>
    <w:rsid w:val="001D7ABA"/>
    <w:rsid w:val="001E0882"/>
    <w:rsid w:val="001E0B64"/>
    <w:rsid w:val="001E1B6B"/>
    <w:rsid w:val="001E1F0C"/>
    <w:rsid w:val="001E1F53"/>
    <w:rsid w:val="001E2458"/>
    <w:rsid w:val="001E28C9"/>
    <w:rsid w:val="001E2D52"/>
    <w:rsid w:val="001E3206"/>
    <w:rsid w:val="001E339D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BB2"/>
    <w:rsid w:val="001F4F40"/>
    <w:rsid w:val="001F5413"/>
    <w:rsid w:val="001F7F8A"/>
    <w:rsid w:val="00201609"/>
    <w:rsid w:val="002019FB"/>
    <w:rsid w:val="00201D75"/>
    <w:rsid w:val="002035AF"/>
    <w:rsid w:val="002037C5"/>
    <w:rsid w:val="0020540B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106C"/>
    <w:rsid w:val="002117BA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17E6A"/>
    <w:rsid w:val="0022058A"/>
    <w:rsid w:val="00220C4C"/>
    <w:rsid w:val="00222A51"/>
    <w:rsid w:val="002236C1"/>
    <w:rsid w:val="00223B10"/>
    <w:rsid w:val="00223B49"/>
    <w:rsid w:val="00223F3F"/>
    <w:rsid w:val="0022568E"/>
    <w:rsid w:val="00226024"/>
    <w:rsid w:val="0022732C"/>
    <w:rsid w:val="0023077B"/>
    <w:rsid w:val="00231AC6"/>
    <w:rsid w:val="00232C53"/>
    <w:rsid w:val="00232D8E"/>
    <w:rsid w:val="00233B47"/>
    <w:rsid w:val="00233BCF"/>
    <w:rsid w:val="00234913"/>
    <w:rsid w:val="0023581A"/>
    <w:rsid w:val="00235C82"/>
    <w:rsid w:val="00236AAE"/>
    <w:rsid w:val="00237469"/>
    <w:rsid w:val="002375AF"/>
    <w:rsid w:val="0024033A"/>
    <w:rsid w:val="002410E6"/>
    <w:rsid w:val="002411F5"/>
    <w:rsid w:val="002414D2"/>
    <w:rsid w:val="00242397"/>
    <w:rsid w:val="0024259A"/>
    <w:rsid w:val="00242827"/>
    <w:rsid w:val="002459C7"/>
    <w:rsid w:val="00250304"/>
    <w:rsid w:val="002519CF"/>
    <w:rsid w:val="002519FD"/>
    <w:rsid w:val="00252178"/>
    <w:rsid w:val="00252907"/>
    <w:rsid w:val="00252FC2"/>
    <w:rsid w:val="002545B3"/>
    <w:rsid w:val="0025523A"/>
    <w:rsid w:val="00255436"/>
    <w:rsid w:val="00256559"/>
    <w:rsid w:val="00256E04"/>
    <w:rsid w:val="00260A7F"/>
    <w:rsid w:val="00261048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03F"/>
    <w:rsid w:val="00274EB3"/>
    <w:rsid w:val="00275561"/>
    <w:rsid w:val="00276237"/>
    <w:rsid w:val="00277A00"/>
    <w:rsid w:val="002803CF"/>
    <w:rsid w:val="00280A4C"/>
    <w:rsid w:val="002816D9"/>
    <w:rsid w:val="00283976"/>
    <w:rsid w:val="00286B08"/>
    <w:rsid w:val="00286E24"/>
    <w:rsid w:val="002903A1"/>
    <w:rsid w:val="0029073F"/>
    <w:rsid w:val="0029175B"/>
    <w:rsid w:val="00291777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EF8"/>
    <w:rsid w:val="002A2095"/>
    <w:rsid w:val="002A3BA6"/>
    <w:rsid w:val="002A49F9"/>
    <w:rsid w:val="002A75E3"/>
    <w:rsid w:val="002A7795"/>
    <w:rsid w:val="002A7BD4"/>
    <w:rsid w:val="002B0120"/>
    <w:rsid w:val="002B0D9F"/>
    <w:rsid w:val="002B2597"/>
    <w:rsid w:val="002B35E0"/>
    <w:rsid w:val="002B3DB9"/>
    <w:rsid w:val="002B40EC"/>
    <w:rsid w:val="002B5766"/>
    <w:rsid w:val="002B63E7"/>
    <w:rsid w:val="002B7132"/>
    <w:rsid w:val="002B73BF"/>
    <w:rsid w:val="002B751E"/>
    <w:rsid w:val="002B7CC6"/>
    <w:rsid w:val="002C01F8"/>
    <w:rsid w:val="002C0B50"/>
    <w:rsid w:val="002C10DD"/>
    <w:rsid w:val="002C1812"/>
    <w:rsid w:val="002C1F6F"/>
    <w:rsid w:val="002C365C"/>
    <w:rsid w:val="002C4E85"/>
    <w:rsid w:val="002C4EAF"/>
    <w:rsid w:val="002C5B33"/>
    <w:rsid w:val="002C66E8"/>
    <w:rsid w:val="002C6B88"/>
    <w:rsid w:val="002C7581"/>
    <w:rsid w:val="002C7B54"/>
    <w:rsid w:val="002D09D5"/>
    <w:rsid w:val="002D1D1F"/>
    <w:rsid w:val="002D1EF9"/>
    <w:rsid w:val="002E0460"/>
    <w:rsid w:val="002E07C3"/>
    <w:rsid w:val="002E2003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781E"/>
    <w:rsid w:val="002F0153"/>
    <w:rsid w:val="002F04EB"/>
    <w:rsid w:val="002F0756"/>
    <w:rsid w:val="002F3231"/>
    <w:rsid w:val="002F36DC"/>
    <w:rsid w:val="002F3DD8"/>
    <w:rsid w:val="002F3EDB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9AE"/>
    <w:rsid w:val="00302C22"/>
    <w:rsid w:val="00303416"/>
    <w:rsid w:val="00304554"/>
    <w:rsid w:val="00306A65"/>
    <w:rsid w:val="00306EEE"/>
    <w:rsid w:val="00307975"/>
    <w:rsid w:val="00307EE8"/>
    <w:rsid w:val="00310B46"/>
    <w:rsid w:val="00312331"/>
    <w:rsid w:val="00313749"/>
    <w:rsid w:val="00313E96"/>
    <w:rsid w:val="003149DA"/>
    <w:rsid w:val="003151B8"/>
    <w:rsid w:val="003154DE"/>
    <w:rsid w:val="003164F4"/>
    <w:rsid w:val="003169C2"/>
    <w:rsid w:val="003172DD"/>
    <w:rsid w:val="00317C8A"/>
    <w:rsid w:val="003208A0"/>
    <w:rsid w:val="003209F7"/>
    <w:rsid w:val="00320B3D"/>
    <w:rsid w:val="00322096"/>
    <w:rsid w:val="00323D06"/>
    <w:rsid w:val="0032631F"/>
    <w:rsid w:val="00326633"/>
    <w:rsid w:val="00326BC7"/>
    <w:rsid w:val="0032738F"/>
    <w:rsid w:val="00327660"/>
    <w:rsid w:val="00331BC6"/>
    <w:rsid w:val="00332809"/>
    <w:rsid w:val="00332C3C"/>
    <w:rsid w:val="00333A65"/>
    <w:rsid w:val="00333B15"/>
    <w:rsid w:val="003357A8"/>
    <w:rsid w:val="003358C0"/>
    <w:rsid w:val="003370DD"/>
    <w:rsid w:val="003374A8"/>
    <w:rsid w:val="003419C1"/>
    <w:rsid w:val="003424A4"/>
    <w:rsid w:val="00342CCF"/>
    <w:rsid w:val="003430AA"/>
    <w:rsid w:val="00343BDC"/>
    <w:rsid w:val="00344013"/>
    <w:rsid w:val="00344A5E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77A7"/>
    <w:rsid w:val="00360A7C"/>
    <w:rsid w:val="003612C4"/>
    <w:rsid w:val="0036176D"/>
    <w:rsid w:val="0036183D"/>
    <w:rsid w:val="003621E0"/>
    <w:rsid w:val="00362AA0"/>
    <w:rsid w:val="00362B77"/>
    <w:rsid w:val="0036309A"/>
    <w:rsid w:val="00363986"/>
    <w:rsid w:val="00363EB3"/>
    <w:rsid w:val="0036465D"/>
    <w:rsid w:val="003655F6"/>
    <w:rsid w:val="003711CF"/>
    <w:rsid w:val="0037128C"/>
    <w:rsid w:val="003725EE"/>
    <w:rsid w:val="003726CF"/>
    <w:rsid w:val="00372B69"/>
    <w:rsid w:val="00375054"/>
    <w:rsid w:val="00375D44"/>
    <w:rsid w:val="00375D81"/>
    <w:rsid w:val="00376492"/>
    <w:rsid w:val="00376A18"/>
    <w:rsid w:val="00377B5C"/>
    <w:rsid w:val="00380148"/>
    <w:rsid w:val="003806E2"/>
    <w:rsid w:val="00381115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3B96"/>
    <w:rsid w:val="0039485C"/>
    <w:rsid w:val="00394AA4"/>
    <w:rsid w:val="003950AD"/>
    <w:rsid w:val="00395141"/>
    <w:rsid w:val="003951F5"/>
    <w:rsid w:val="00396C26"/>
    <w:rsid w:val="00397361"/>
    <w:rsid w:val="0039751C"/>
    <w:rsid w:val="003A06CF"/>
    <w:rsid w:val="003A24A3"/>
    <w:rsid w:val="003A33AA"/>
    <w:rsid w:val="003A38B9"/>
    <w:rsid w:val="003A3B19"/>
    <w:rsid w:val="003A4643"/>
    <w:rsid w:val="003A4801"/>
    <w:rsid w:val="003A4BE7"/>
    <w:rsid w:val="003A5337"/>
    <w:rsid w:val="003A6595"/>
    <w:rsid w:val="003A689C"/>
    <w:rsid w:val="003A6F40"/>
    <w:rsid w:val="003A7B6D"/>
    <w:rsid w:val="003B0323"/>
    <w:rsid w:val="003B1907"/>
    <w:rsid w:val="003B197A"/>
    <w:rsid w:val="003B221F"/>
    <w:rsid w:val="003B4065"/>
    <w:rsid w:val="003B4798"/>
    <w:rsid w:val="003B49ED"/>
    <w:rsid w:val="003B4B3B"/>
    <w:rsid w:val="003B5FCA"/>
    <w:rsid w:val="003B6457"/>
    <w:rsid w:val="003B6BFC"/>
    <w:rsid w:val="003B6F69"/>
    <w:rsid w:val="003B7A50"/>
    <w:rsid w:val="003C1633"/>
    <w:rsid w:val="003C1ACD"/>
    <w:rsid w:val="003C243C"/>
    <w:rsid w:val="003C2BF7"/>
    <w:rsid w:val="003C6050"/>
    <w:rsid w:val="003C67FF"/>
    <w:rsid w:val="003C6813"/>
    <w:rsid w:val="003C6EBC"/>
    <w:rsid w:val="003C783B"/>
    <w:rsid w:val="003C7AD7"/>
    <w:rsid w:val="003D093C"/>
    <w:rsid w:val="003D0E88"/>
    <w:rsid w:val="003D12F6"/>
    <w:rsid w:val="003D1CCC"/>
    <w:rsid w:val="003D2344"/>
    <w:rsid w:val="003D2714"/>
    <w:rsid w:val="003D2A41"/>
    <w:rsid w:val="003D3A57"/>
    <w:rsid w:val="003D4831"/>
    <w:rsid w:val="003D59B7"/>
    <w:rsid w:val="003D5D46"/>
    <w:rsid w:val="003D609D"/>
    <w:rsid w:val="003D68FF"/>
    <w:rsid w:val="003E07E0"/>
    <w:rsid w:val="003E099B"/>
    <w:rsid w:val="003E0C94"/>
    <w:rsid w:val="003E0D73"/>
    <w:rsid w:val="003E13FE"/>
    <w:rsid w:val="003E2C93"/>
    <w:rsid w:val="003E453E"/>
    <w:rsid w:val="003E463E"/>
    <w:rsid w:val="003E527A"/>
    <w:rsid w:val="003E6298"/>
    <w:rsid w:val="003E67E4"/>
    <w:rsid w:val="003E73D6"/>
    <w:rsid w:val="003E757E"/>
    <w:rsid w:val="003E7A5B"/>
    <w:rsid w:val="003E7D76"/>
    <w:rsid w:val="003F03AE"/>
    <w:rsid w:val="003F0504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35DF"/>
    <w:rsid w:val="004036AA"/>
    <w:rsid w:val="004050A9"/>
    <w:rsid w:val="00410AFD"/>
    <w:rsid w:val="00410F78"/>
    <w:rsid w:val="00410FE3"/>
    <w:rsid w:val="00411499"/>
    <w:rsid w:val="00413D8A"/>
    <w:rsid w:val="00413FC7"/>
    <w:rsid w:val="0041762A"/>
    <w:rsid w:val="004206C9"/>
    <w:rsid w:val="00420D67"/>
    <w:rsid w:val="00421734"/>
    <w:rsid w:val="004219DC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DB7"/>
    <w:rsid w:val="00431158"/>
    <w:rsid w:val="00433B9C"/>
    <w:rsid w:val="004351D9"/>
    <w:rsid w:val="00435322"/>
    <w:rsid w:val="004357C9"/>
    <w:rsid w:val="00435D7B"/>
    <w:rsid w:val="00436324"/>
    <w:rsid w:val="004365E4"/>
    <w:rsid w:val="004406AB"/>
    <w:rsid w:val="00440B01"/>
    <w:rsid w:val="004420F5"/>
    <w:rsid w:val="00442165"/>
    <w:rsid w:val="004429BA"/>
    <w:rsid w:val="00442F48"/>
    <w:rsid w:val="0044350F"/>
    <w:rsid w:val="00443C32"/>
    <w:rsid w:val="00444217"/>
    <w:rsid w:val="00444532"/>
    <w:rsid w:val="00444760"/>
    <w:rsid w:val="00444A27"/>
    <w:rsid w:val="00444A28"/>
    <w:rsid w:val="0044541C"/>
    <w:rsid w:val="004464F0"/>
    <w:rsid w:val="004466A3"/>
    <w:rsid w:val="00446720"/>
    <w:rsid w:val="00446EAA"/>
    <w:rsid w:val="00446FCD"/>
    <w:rsid w:val="0044760C"/>
    <w:rsid w:val="004478DF"/>
    <w:rsid w:val="0045061C"/>
    <w:rsid w:val="004525E3"/>
    <w:rsid w:val="00454779"/>
    <w:rsid w:val="00454CBD"/>
    <w:rsid w:val="00455E77"/>
    <w:rsid w:val="004572B5"/>
    <w:rsid w:val="00460570"/>
    <w:rsid w:val="004620AB"/>
    <w:rsid w:val="004633AE"/>
    <w:rsid w:val="0046362D"/>
    <w:rsid w:val="004654A3"/>
    <w:rsid w:val="0046756D"/>
    <w:rsid w:val="004677E9"/>
    <w:rsid w:val="004700DD"/>
    <w:rsid w:val="0047023C"/>
    <w:rsid w:val="00471EAE"/>
    <w:rsid w:val="00473060"/>
    <w:rsid w:val="00473552"/>
    <w:rsid w:val="00473DB7"/>
    <w:rsid w:val="00473DE6"/>
    <w:rsid w:val="00474192"/>
    <w:rsid w:val="00474C78"/>
    <w:rsid w:val="00475870"/>
    <w:rsid w:val="00475A02"/>
    <w:rsid w:val="00477FF3"/>
    <w:rsid w:val="00480DBD"/>
    <w:rsid w:val="00480EC4"/>
    <w:rsid w:val="004811C5"/>
    <w:rsid w:val="00481CEB"/>
    <w:rsid w:val="004827B0"/>
    <w:rsid w:val="0048282B"/>
    <w:rsid w:val="00482B70"/>
    <w:rsid w:val="0048374E"/>
    <w:rsid w:val="00483C97"/>
    <w:rsid w:val="00483EEA"/>
    <w:rsid w:val="004847BD"/>
    <w:rsid w:val="00484D16"/>
    <w:rsid w:val="00484DD7"/>
    <w:rsid w:val="00485244"/>
    <w:rsid w:val="00486DA0"/>
    <w:rsid w:val="00487A8C"/>
    <w:rsid w:val="0049056B"/>
    <w:rsid w:val="00490DCD"/>
    <w:rsid w:val="00491164"/>
    <w:rsid w:val="004916F0"/>
    <w:rsid w:val="00494E94"/>
    <w:rsid w:val="0049553B"/>
    <w:rsid w:val="004958B9"/>
    <w:rsid w:val="0049645A"/>
    <w:rsid w:val="004972F0"/>
    <w:rsid w:val="004978E6"/>
    <w:rsid w:val="00497CFF"/>
    <w:rsid w:val="00497FAE"/>
    <w:rsid w:val="004A0BA6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29B"/>
    <w:rsid w:val="004A5F09"/>
    <w:rsid w:val="004A6DE8"/>
    <w:rsid w:val="004B0724"/>
    <w:rsid w:val="004B1A42"/>
    <w:rsid w:val="004B2F0D"/>
    <w:rsid w:val="004B415E"/>
    <w:rsid w:val="004B59EB"/>
    <w:rsid w:val="004B5B90"/>
    <w:rsid w:val="004B632F"/>
    <w:rsid w:val="004B7D85"/>
    <w:rsid w:val="004B7FF8"/>
    <w:rsid w:val="004C04B8"/>
    <w:rsid w:val="004C0B83"/>
    <w:rsid w:val="004C0C3F"/>
    <w:rsid w:val="004C2187"/>
    <w:rsid w:val="004C236F"/>
    <w:rsid w:val="004C5AB3"/>
    <w:rsid w:val="004C5BDC"/>
    <w:rsid w:val="004C5F3C"/>
    <w:rsid w:val="004C6066"/>
    <w:rsid w:val="004C6849"/>
    <w:rsid w:val="004D0584"/>
    <w:rsid w:val="004D1023"/>
    <w:rsid w:val="004D299C"/>
    <w:rsid w:val="004D42FC"/>
    <w:rsid w:val="004D769C"/>
    <w:rsid w:val="004E08CB"/>
    <w:rsid w:val="004E14E7"/>
    <w:rsid w:val="004E1D58"/>
    <w:rsid w:val="004E2689"/>
    <w:rsid w:val="004E3016"/>
    <w:rsid w:val="004E3158"/>
    <w:rsid w:val="004E335C"/>
    <w:rsid w:val="004E35B4"/>
    <w:rsid w:val="004E3D6C"/>
    <w:rsid w:val="004E4488"/>
    <w:rsid w:val="004E46F6"/>
    <w:rsid w:val="004E4BAE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4F8"/>
    <w:rsid w:val="004F6068"/>
    <w:rsid w:val="004F78EC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1F"/>
    <w:rsid w:val="00510B41"/>
    <w:rsid w:val="00510F49"/>
    <w:rsid w:val="00511CD5"/>
    <w:rsid w:val="00511F51"/>
    <w:rsid w:val="00512849"/>
    <w:rsid w:val="00512D9A"/>
    <w:rsid w:val="00512ECC"/>
    <w:rsid w:val="00513ABE"/>
    <w:rsid w:val="00514223"/>
    <w:rsid w:val="0051541F"/>
    <w:rsid w:val="00515C72"/>
    <w:rsid w:val="00516AAB"/>
    <w:rsid w:val="005172C0"/>
    <w:rsid w:val="005173E0"/>
    <w:rsid w:val="00517D3F"/>
    <w:rsid w:val="005202E0"/>
    <w:rsid w:val="005207E3"/>
    <w:rsid w:val="0052349C"/>
    <w:rsid w:val="00523CF7"/>
    <w:rsid w:val="005240D3"/>
    <w:rsid w:val="00524245"/>
    <w:rsid w:val="00524648"/>
    <w:rsid w:val="005252E5"/>
    <w:rsid w:val="00525951"/>
    <w:rsid w:val="005263D7"/>
    <w:rsid w:val="0053085A"/>
    <w:rsid w:val="005311E3"/>
    <w:rsid w:val="0053160C"/>
    <w:rsid w:val="0053164F"/>
    <w:rsid w:val="0053177C"/>
    <w:rsid w:val="00532779"/>
    <w:rsid w:val="005327D0"/>
    <w:rsid w:val="00532985"/>
    <w:rsid w:val="00532D11"/>
    <w:rsid w:val="005336FC"/>
    <w:rsid w:val="00533BC0"/>
    <w:rsid w:val="00535818"/>
    <w:rsid w:val="00537954"/>
    <w:rsid w:val="00537BF1"/>
    <w:rsid w:val="00540522"/>
    <w:rsid w:val="005416A7"/>
    <w:rsid w:val="0054221C"/>
    <w:rsid w:val="005434D3"/>
    <w:rsid w:val="005443DC"/>
    <w:rsid w:val="005445D9"/>
    <w:rsid w:val="005457A1"/>
    <w:rsid w:val="00545DF4"/>
    <w:rsid w:val="00546B77"/>
    <w:rsid w:val="00547211"/>
    <w:rsid w:val="0054770B"/>
    <w:rsid w:val="00550336"/>
    <w:rsid w:val="00550854"/>
    <w:rsid w:val="00550A43"/>
    <w:rsid w:val="0055112C"/>
    <w:rsid w:val="0055139B"/>
    <w:rsid w:val="00551BC5"/>
    <w:rsid w:val="00553860"/>
    <w:rsid w:val="00554C6A"/>
    <w:rsid w:val="00556AB0"/>
    <w:rsid w:val="00557132"/>
    <w:rsid w:val="0055713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677EB"/>
    <w:rsid w:val="00571231"/>
    <w:rsid w:val="00571497"/>
    <w:rsid w:val="00571AE5"/>
    <w:rsid w:val="0057267C"/>
    <w:rsid w:val="005751D3"/>
    <w:rsid w:val="005753F5"/>
    <w:rsid w:val="0057552A"/>
    <w:rsid w:val="00575D93"/>
    <w:rsid w:val="005779F8"/>
    <w:rsid w:val="00577A65"/>
    <w:rsid w:val="00580389"/>
    <w:rsid w:val="00580E5A"/>
    <w:rsid w:val="005815BE"/>
    <w:rsid w:val="005816FB"/>
    <w:rsid w:val="0058194A"/>
    <w:rsid w:val="005822D1"/>
    <w:rsid w:val="0058628D"/>
    <w:rsid w:val="005865DF"/>
    <w:rsid w:val="00587951"/>
    <w:rsid w:val="00587D4C"/>
    <w:rsid w:val="00592052"/>
    <w:rsid w:val="00592741"/>
    <w:rsid w:val="0059370B"/>
    <w:rsid w:val="00594062"/>
    <w:rsid w:val="00594628"/>
    <w:rsid w:val="00594670"/>
    <w:rsid w:val="00594AB5"/>
    <w:rsid w:val="00595E7E"/>
    <w:rsid w:val="005966D6"/>
    <w:rsid w:val="00596A03"/>
    <w:rsid w:val="005A01D5"/>
    <w:rsid w:val="005A142A"/>
    <w:rsid w:val="005A1468"/>
    <w:rsid w:val="005A2D48"/>
    <w:rsid w:val="005A3886"/>
    <w:rsid w:val="005A5590"/>
    <w:rsid w:val="005A5EA3"/>
    <w:rsid w:val="005A5FB7"/>
    <w:rsid w:val="005A6C21"/>
    <w:rsid w:val="005A7AF3"/>
    <w:rsid w:val="005A7BDF"/>
    <w:rsid w:val="005B0A44"/>
    <w:rsid w:val="005B2150"/>
    <w:rsid w:val="005B512C"/>
    <w:rsid w:val="005B54EF"/>
    <w:rsid w:val="005B586F"/>
    <w:rsid w:val="005B665A"/>
    <w:rsid w:val="005C1182"/>
    <w:rsid w:val="005C1F1D"/>
    <w:rsid w:val="005C255D"/>
    <w:rsid w:val="005C264C"/>
    <w:rsid w:val="005C28B9"/>
    <w:rsid w:val="005C33D9"/>
    <w:rsid w:val="005C38DA"/>
    <w:rsid w:val="005C39C6"/>
    <w:rsid w:val="005C3F0E"/>
    <w:rsid w:val="005C4C9A"/>
    <w:rsid w:val="005C5F05"/>
    <w:rsid w:val="005C60C7"/>
    <w:rsid w:val="005C61AB"/>
    <w:rsid w:val="005C6F60"/>
    <w:rsid w:val="005D0E65"/>
    <w:rsid w:val="005D255D"/>
    <w:rsid w:val="005D25FB"/>
    <w:rsid w:val="005D2E79"/>
    <w:rsid w:val="005D38EE"/>
    <w:rsid w:val="005D4845"/>
    <w:rsid w:val="005D4F10"/>
    <w:rsid w:val="005D5B4F"/>
    <w:rsid w:val="005D600E"/>
    <w:rsid w:val="005D6677"/>
    <w:rsid w:val="005D6A21"/>
    <w:rsid w:val="005D6CF7"/>
    <w:rsid w:val="005E0151"/>
    <w:rsid w:val="005E0D94"/>
    <w:rsid w:val="005E0DCD"/>
    <w:rsid w:val="005E110D"/>
    <w:rsid w:val="005E117E"/>
    <w:rsid w:val="005E16F9"/>
    <w:rsid w:val="005E196C"/>
    <w:rsid w:val="005E1DE3"/>
    <w:rsid w:val="005E3281"/>
    <w:rsid w:val="005E429D"/>
    <w:rsid w:val="005E4DBA"/>
    <w:rsid w:val="005E5982"/>
    <w:rsid w:val="005E5986"/>
    <w:rsid w:val="005E6271"/>
    <w:rsid w:val="005E6AC1"/>
    <w:rsid w:val="005E749D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6978"/>
    <w:rsid w:val="005F72E1"/>
    <w:rsid w:val="00600199"/>
    <w:rsid w:val="00600991"/>
    <w:rsid w:val="0060178B"/>
    <w:rsid w:val="00601D38"/>
    <w:rsid w:val="00604C71"/>
    <w:rsid w:val="00606E5C"/>
    <w:rsid w:val="0061024E"/>
    <w:rsid w:val="00610716"/>
    <w:rsid w:val="0061103E"/>
    <w:rsid w:val="0061150C"/>
    <w:rsid w:val="00611D12"/>
    <w:rsid w:val="0061200D"/>
    <w:rsid w:val="0061228F"/>
    <w:rsid w:val="0061280B"/>
    <w:rsid w:val="006130BB"/>
    <w:rsid w:val="0061324C"/>
    <w:rsid w:val="006138A1"/>
    <w:rsid w:val="006144B2"/>
    <w:rsid w:val="0061484E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644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557"/>
    <w:rsid w:val="00631F60"/>
    <w:rsid w:val="006326FB"/>
    <w:rsid w:val="006330D9"/>
    <w:rsid w:val="00633173"/>
    <w:rsid w:val="00634791"/>
    <w:rsid w:val="00634D3E"/>
    <w:rsid w:val="00635441"/>
    <w:rsid w:val="00635A45"/>
    <w:rsid w:val="0063683D"/>
    <w:rsid w:val="00640F0E"/>
    <w:rsid w:val="00643DF5"/>
    <w:rsid w:val="006441E4"/>
    <w:rsid w:val="0064425B"/>
    <w:rsid w:val="006443B2"/>
    <w:rsid w:val="00644979"/>
    <w:rsid w:val="0064615C"/>
    <w:rsid w:val="00646DAC"/>
    <w:rsid w:val="00647BD1"/>
    <w:rsid w:val="0065238C"/>
    <w:rsid w:val="00653379"/>
    <w:rsid w:val="00653652"/>
    <w:rsid w:val="0065469F"/>
    <w:rsid w:val="00654898"/>
    <w:rsid w:val="00654BFF"/>
    <w:rsid w:val="00654F56"/>
    <w:rsid w:val="006551DA"/>
    <w:rsid w:val="00655D14"/>
    <w:rsid w:val="00655FD9"/>
    <w:rsid w:val="00656045"/>
    <w:rsid w:val="00656F3F"/>
    <w:rsid w:val="00657290"/>
    <w:rsid w:val="00660849"/>
    <w:rsid w:val="00660CF0"/>
    <w:rsid w:val="00660F50"/>
    <w:rsid w:val="00661076"/>
    <w:rsid w:val="006615B7"/>
    <w:rsid w:val="00661EBD"/>
    <w:rsid w:val="00662105"/>
    <w:rsid w:val="00663A77"/>
    <w:rsid w:val="00664EE0"/>
    <w:rsid w:val="00665222"/>
    <w:rsid w:val="006652C7"/>
    <w:rsid w:val="0066609E"/>
    <w:rsid w:val="00666FF3"/>
    <w:rsid w:val="00667371"/>
    <w:rsid w:val="006677F5"/>
    <w:rsid w:val="0067031E"/>
    <w:rsid w:val="00670390"/>
    <w:rsid w:val="00670DBA"/>
    <w:rsid w:val="00671052"/>
    <w:rsid w:val="006719B5"/>
    <w:rsid w:val="00671C92"/>
    <w:rsid w:val="00671D7E"/>
    <w:rsid w:val="00672536"/>
    <w:rsid w:val="00672FA4"/>
    <w:rsid w:val="0067355A"/>
    <w:rsid w:val="00673926"/>
    <w:rsid w:val="006742F3"/>
    <w:rsid w:val="006745BA"/>
    <w:rsid w:val="006749B3"/>
    <w:rsid w:val="00674FB2"/>
    <w:rsid w:val="006756F5"/>
    <w:rsid w:val="00675EF3"/>
    <w:rsid w:val="00676016"/>
    <w:rsid w:val="00676A88"/>
    <w:rsid w:val="00681FBB"/>
    <w:rsid w:val="0068248F"/>
    <w:rsid w:val="006829A0"/>
    <w:rsid w:val="00684A72"/>
    <w:rsid w:val="0068597B"/>
    <w:rsid w:val="006869B0"/>
    <w:rsid w:val="00687077"/>
    <w:rsid w:val="00687C90"/>
    <w:rsid w:val="00691C41"/>
    <w:rsid w:val="00693062"/>
    <w:rsid w:val="0069389F"/>
    <w:rsid w:val="0069407A"/>
    <w:rsid w:val="00694773"/>
    <w:rsid w:val="00694C26"/>
    <w:rsid w:val="00695016"/>
    <w:rsid w:val="00696149"/>
    <w:rsid w:val="00696C11"/>
    <w:rsid w:val="006973B0"/>
    <w:rsid w:val="006A045D"/>
    <w:rsid w:val="006A0854"/>
    <w:rsid w:val="006A1D26"/>
    <w:rsid w:val="006A215A"/>
    <w:rsid w:val="006A24BA"/>
    <w:rsid w:val="006A322C"/>
    <w:rsid w:val="006A6572"/>
    <w:rsid w:val="006A6795"/>
    <w:rsid w:val="006A6B85"/>
    <w:rsid w:val="006A74BE"/>
    <w:rsid w:val="006A78B0"/>
    <w:rsid w:val="006B1D02"/>
    <w:rsid w:val="006B1D44"/>
    <w:rsid w:val="006B30ED"/>
    <w:rsid w:val="006B375A"/>
    <w:rsid w:val="006B43A5"/>
    <w:rsid w:val="006B476E"/>
    <w:rsid w:val="006B67FE"/>
    <w:rsid w:val="006B7517"/>
    <w:rsid w:val="006C390D"/>
    <w:rsid w:val="006C452B"/>
    <w:rsid w:val="006C6007"/>
    <w:rsid w:val="006C6BC2"/>
    <w:rsid w:val="006C7300"/>
    <w:rsid w:val="006C7AAF"/>
    <w:rsid w:val="006D1584"/>
    <w:rsid w:val="006D2094"/>
    <w:rsid w:val="006D2EED"/>
    <w:rsid w:val="006D3937"/>
    <w:rsid w:val="006D464B"/>
    <w:rsid w:val="006D465C"/>
    <w:rsid w:val="006D53CA"/>
    <w:rsid w:val="006D68A3"/>
    <w:rsid w:val="006E0425"/>
    <w:rsid w:val="006E05C2"/>
    <w:rsid w:val="006E093B"/>
    <w:rsid w:val="006E0E91"/>
    <w:rsid w:val="006E0FC5"/>
    <w:rsid w:val="006E1102"/>
    <w:rsid w:val="006E30FA"/>
    <w:rsid w:val="006E38AF"/>
    <w:rsid w:val="006E3E8E"/>
    <w:rsid w:val="006E410A"/>
    <w:rsid w:val="006E56B2"/>
    <w:rsid w:val="006E5EFD"/>
    <w:rsid w:val="006E674D"/>
    <w:rsid w:val="006E686D"/>
    <w:rsid w:val="006E71A2"/>
    <w:rsid w:val="006E747B"/>
    <w:rsid w:val="006E7C22"/>
    <w:rsid w:val="006F0017"/>
    <w:rsid w:val="006F134C"/>
    <w:rsid w:val="006F2BFF"/>
    <w:rsid w:val="006F2D4B"/>
    <w:rsid w:val="006F2D60"/>
    <w:rsid w:val="006F2FEC"/>
    <w:rsid w:val="006F301B"/>
    <w:rsid w:val="006F3169"/>
    <w:rsid w:val="006F33C0"/>
    <w:rsid w:val="006F4379"/>
    <w:rsid w:val="006F525C"/>
    <w:rsid w:val="006F5EF9"/>
    <w:rsid w:val="006F6318"/>
    <w:rsid w:val="006F77CE"/>
    <w:rsid w:val="006F7B8C"/>
    <w:rsid w:val="006F7CF7"/>
    <w:rsid w:val="0070053C"/>
    <w:rsid w:val="00700AD7"/>
    <w:rsid w:val="00700CF1"/>
    <w:rsid w:val="007032B2"/>
    <w:rsid w:val="007032FF"/>
    <w:rsid w:val="00704365"/>
    <w:rsid w:val="007053C2"/>
    <w:rsid w:val="007054BC"/>
    <w:rsid w:val="007055B4"/>
    <w:rsid w:val="00705BB1"/>
    <w:rsid w:val="00706919"/>
    <w:rsid w:val="00707EF6"/>
    <w:rsid w:val="0071014E"/>
    <w:rsid w:val="007103FD"/>
    <w:rsid w:val="0071044B"/>
    <w:rsid w:val="0071213E"/>
    <w:rsid w:val="00712D54"/>
    <w:rsid w:val="007138D7"/>
    <w:rsid w:val="00715396"/>
    <w:rsid w:val="00715E08"/>
    <w:rsid w:val="007160D3"/>
    <w:rsid w:val="007169E1"/>
    <w:rsid w:val="00717B65"/>
    <w:rsid w:val="00720ADF"/>
    <w:rsid w:val="00720C5F"/>
    <w:rsid w:val="00720F3E"/>
    <w:rsid w:val="007211D7"/>
    <w:rsid w:val="00721427"/>
    <w:rsid w:val="00721F6E"/>
    <w:rsid w:val="007220BF"/>
    <w:rsid w:val="00722172"/>
    <w:rsid w:val="007223A8"/>
    <w:rsid w:val="007226B0"/>
    <w:rsid w:val="00722ADE"/>
    <w:rsid w:val="00722EA1"/>
    <w:rsid w:val="007255FA"/>
    <w:rsid w:val="00725BF9"/>
    <w:rsid w:val="0072674B"/>
    <w:rsid w:val="00726E9F"/>
    <w:rsid w:val="00726F29"/>
    <w:rsid w:val="007272A5"/>
    <w:rsid w:val="0072769E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351"/>
    <w:rsid w:val="0073661C"/>
    <w:rsid w:val="007373C5"/>
    <w:rsid w:val="00740032"/>
    <w:rsid w:val="0074035F"/>
    <w:rsid w:val="00740B14"/>
    <w:rsid w:val="00741459"/>
    <w:rsid w:val="00741AFE"/>
    <w:rsid w:val="00741BBA"/>
    <w:rsid w:val="00741CC2"/>
    <w:rsid w:val="00741EEF"/>
    <w:rsid w:val="00742C01"/>
    <w:rsid w:val="00742EC3"/>
    <w:rsid w:val="007438AF"/>
    <w:rsid w:val="00744488"/>
    <w:rsid w:val="00744AEA"/>
    <w:rsid w:val="00745A44"/>
    <w:rsid w:val="00745E29"/>
    <w:rsid w:val="00746A77"/>
    <w:rsid w:val="00746E2A"/>
    <w:rsid w:val="00747427"/>
    <w:rsid w:val="00747C33"/>
    <w:rsid w:val="00750AAB"/>
    <w:rsid w:val="00750FF6"/>
    <w:rsid w:val="00751547"/>
    <w:rsid w:val="00753E8E"/>
    <w:rsid w:val="007544E1"/>
    <w:rsid w:val="00754D81"/>
    <w:rsid w:val="00754ED3"/>
    <w:rsid w:val="00756416"/>
    <w:rsid w:val="00756B3F"/>
    <w:rsid w:val="00756C45"/>
    <w:rsid w:val="00760189"/>
    <w:rsid w:val="007607EB"/>
    <w:rsid w:val="007617A5"/>
    <w:rsid w:val="00761A38"/>
    <w:rsid w:val="00761CE3"/>
    <w:rsid w:val="00761F50"/>
    <w:rsid w:val="00761F78"/>
    <w:rsid w:val="00763E25"/>
    <w:rsid w:val="00763F16"/>
    <w:rsid w:val="00766847"/>
    <w:rsid w:val="007722F9"/>
    <w:rsid w:val="00772320"/>
    <w:rsid w:val="00772410"/>
    <w:rsid w:val="0077269A"/>
    <w:rsid w:val="0077410D"/>
    <w:rsid w:val="00774CCF"/>
    <w:rsid w:val="00774E63"/>
    <w:rsid w:val="0077541B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446E"/>
    <w:rsid w:val="00795746"/>
    <w:rsid w:val="00796CDA"/>
    <w:rsid w:val="00796FAA"/>
    <w:rsid w:val="0079701C"/>
    <w:rsid w:val="007A011C"/>
    <w:rsid w:val="007A02EE"/>
    <w:rsid w:val="007A0374"/>
    <w:rsid w:val="007A080E"/>
    <w:rsid w:val="007A2109"/>
    <w:rsid w:val="007A284D"/>
    <w:rsid w:val="007B0043"/>
    <w:rsid w:val="007B0FC8"/>
    <w:rsid w:val="007B10D9"/>
    <w:rsid w:val="007B1551"/>
    <w:rsid w:val="007B1ACD"/>
    <w:rsid w:val="007B1AFC"/>
    <w:rsid w:val="007B29C3"/>
    <w:rsid w:val="007B2B03"/>
    <w:rsid w:val="007B3643"/>
    <w:rsid w:val="007B3C6D"/>
    <w:rsid w:val="007B418D"/>
    <w:rsid w:val="007B48E0"/>
    <w:rsid w:val="007B4B4B"/>
    <w:rsid w:val="007B529D"/>
    <w:rsid w:val="007B59D5"/>
    <w:rsid w:val="007B5DB8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C6FC0"/>
    <w:rsid w:val="007D02B3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3BFA"/>
    <w:rsid w:val="007E59A3"/>
    <w:rsid w:val="007E612D"/>
    <w:rsid w:val="007E6BAA"/>
    <w:rsid w:val="007F0219"/>
    <w:rsid w:val="007F028E"/>
    <w:rsid w:val="007F03F4"/>
    <w:rsid w:val="007F0621"/>
    <w:rsid w:val="007F06B9"/>
    <w:rsid w:val="007F207E"/>
    <w:rsid w:val="007F34BD"/>
    <w:rsid w:val="007F3A34"/>
    <w:rsid w:val="007F5487"/>
    <w:rsid w:val="007F5CCB"/>
    <w:rsid w:val="007F70B7"/>
    <w:rsid w:val="007F7907"/>
    <w:rsid w:val="008011C1"/>
    <w:rsid w:val="0080208B"/>
    <w:rsid w:val="00802811"/>
    <w:rsid w:val="0080284C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3942"/>
    <w:rsid w:val="0081485D"/>
    <w:rsid w:val="00814C11"/>
    <w:rsid w:val="00815209"/>
    <w:rsid w:val="00815411"/>
    <w:rsid w:val="008166A7"/>
    <w:rsid w:val="00817101"/>
    <w:rsid w:val="00817426"/>
    <w:rsid w:val="00820098"/>
    <w:rsid w:val="00820A48"/>
    <w:rsid w:val="00820C0B"/>
    <w:rsid w:val="00821399"/>
    <w:rsid w:val="008224E3"/>
    <w:rsid w:val="00822771"/>
    <w:rsid w:val="00823FE5"/>
    <w:rsid w:val="00824127"/>
    <w:rsid w:val="0082486C"/>
    <w:rsid w:val="008248C0"/>
    <w:rsid w:val="0082548B"/>
    <w:rsid w:val="008256A7"/>
    <w:rsid w:val="00825EC2"/>
    <w:rsid w:val="0082799B"/>
    <w:rsid w:val="008314A7"/>
    <w:rsid w:val="0083162C"/>
    <w:rsid w:val="0083264B"/>
    <w:rsid w:val="00834671"/>
    <w:rsid w:val="00834CBF"/>
    <w:rsid w:val="00835B57"/>
    <w:rsid w:val="00835D96"/>
    <w:rsid w:val="00836124"/>
    <w:rsid w:val="00836EEC"/>
    <w:rsid w:val="00836FB3"/>
    <w:rsid w:val="00837C49"/>
    <w:rsid w:val="00840F3F"/>
    <w:rsid w:val="008416AD"/>
    <w:rsid w:val="00842ED3"/>
    <w:rsid w:val="008430A5"/>
    <w:rsid w:val="008431EC"/>
    <w:rsid w:val="00843469"/>
    <w:rsid w:val="008446A0"/>
    <w:rsid w:val="00844CC1"/>
    <w:rsid w:val="008459E2"/>
    <w:rsid w:val="0085130E"/>
    <w:rsid w:val="00851982"/>
    <w:rsid w:val="00853A6C"/>
    <w:rsid w:val="00854AB0"/>
    <w:rsid w:val="00856CF6"/>
    <w:rsid w:val="00856FFE"/>
    <w:rsid w:val="00857252"/>
    <w:rsid w:val="00857CF7"/>
    <w:rsid w:val="008600C8"/>
    <w:rsid w:val="00861394"/>
    <w:rsid w:val="0086239E"/>
    <w:rsid w:val="00862482"/>
    <w:rsid w:val="00862C4E"/>
    <w:rsid w:val="00865FC0"/>
    <w:rsid w:val="00866B16"/>
    <w:rsid w:val="00866C45"/>
    <w:rsid w:val="00866D76"/>
    <w:rsid w:val="00867F4C"/>
    <w:rsid w:val="008708C3"/>
    <w:rsid w:val="00871DC8"/>
    <w:rsid w:val="008729CD"/>
    <w:rsid w:val="008731C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666"/>
    <w:rsid w:val="00885718"/>
    <w:rsid w:val="00885A95"/>
    <w:rsid w:val="00885CD0"/>
    <w:rsid w:val="00886014"/>
    <w:rsid w:val="00886784"/>
    <w:rsid w:val="00886886"/>
    <w:rsid w:val="00886AEF"/>
    <w:rsid w:val="008901AC"/>
    <w:rsid w:val="00890FAB"/>
    <w:rsid w:val="00891123"/>
    <w:rsid w:val="008911BE"/>
    <w:rsid w:val="00891873"/>
    <w:rsid w:val="00894E7A"/>
    <w:rsid w:val="00894F15"/>
    <w:rsid w:val="00895DBF"/>
    <w:rsid w:val="0089655C"/>
    <w:rsid w:val="00896733"/>
    <w:rsid w:val="008972F4"/>
    <w:rsid w:val="008A12B4"/>
    <w:rsid w:val="008A1DB2"/>
    <w:rsid w:val="008A2609"/>
    <w:rsid w:val="008A385F"/>
    <w:rsid w:val="008A4E99"/>
    <w:rsid w:val="008A56A7"/>
    <w:rsid w:val="008A6348"/>
    <w:rsid w:val="008A662D"/>
    <w:rsid w:val="008A7764"/>
    <w:rsid w:val="008A7FBC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3F49"/>
    <w:rsid w:val="008C5966"/>
    <w:rsid w:val="008C5D29"/>
    <w:rsid w:val="008C6609"/>
    <w:rsid w:val="008C699D"/>
    <w:rsid w:val="008C6DBB"/>
    <w:rsid w:val="008C7373"/>
    <w:rsid w:val="008C7FEC"/>
    <w:rsid w:val="008D019D"/>
    <w:rsid w:val="008D01E2"/>
    <w:rsid w:val="008D022A"/>
    <w:rsid w:val="008D0487"/>
    <w:rsid w:val="008D109A"/>
    <w:rsid w:val="008D288D"/>
    <w:rsid w:val="008D4AE2"/>
    <w:rsid w:val="008D5B60"/>
    <w:rsid w:val="008D5C69"/>
    <w:rsid w:val="008D5EA5"/>
    <w:rsid w:val="008D62BA"/>
    <w:rsid w:val="008D66C8"/>
    <w:rsid w:val="008D72C5"/>
    <w:rsid w:val="008E1006"/>
    <w:rsid w:val="008E170C"/>
    <w:rsid w:val="008E2274"/>
    <w:rsid w:val="008E2EEF"/>
    <w:rsid w:val="008E4401"/>
    <w:rsid w:val="008E6655"/>
    <w:rsid w:val="008E6CB4"/>
    <w:rsid w:val="008E72E7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986"/>
    <w:rsid w:val="008F2ADC"/>
    <w:rsid w:val="008F3072"/>
    <w:rsid w:val="008F3611"/>
    <w:rsid w:val="008F3A6D"/>
    <w:rsid w:val="008F3BF8"/>
    <w:rsid w:val="008F55EC"/>
    <w:rsid w:val="008F64CA"/>
    <w:rsid w:val="008F68B1"/>
    <w:rsid w:val="008F695C"/>
    <w:rsid w:val="008F7A2D"/>
    <w:rsid w:val="00900191"/>
    <w:rsid w:val="0090035C"/>
    <w:rsid w:val="00901DE6"/>
    <w:rsid w:val="0090216C"/>
    <w:rsid w:val="00902D68"/>
    <w:rsid w:val="00903634"/>
    <w:rsid w:val="00904855"/>
    <w:rsid w:val="00904E19"/>
    <w:rsid w:val="0090650F"/>
    <w:rsid w:val="00906D0F"/>
    <w:rsid w:val="00907366"/>
    <w:rsid w:val="00907692"/>
    <w:rsid w:val="00907D15"/>
    <w:rsid w:val="009116E1"/>
    <w:rsid w:val="009119C9"/>
    <w:rsid w:val="00911DB0"/>
    <w:rsid w:val="00912D10"/>
    <w:rsid w:val="009131E5"/>
    <w:rsid w:val="00913A6D"/>
    <w:rsid w:val="009140CC"/>
    <w:rsid w:val="00914CBC"/>
    <w:rsid w:val="00915DB1"/>
    <w:rsid w:val="0091681A"/>
    <w:rsid w:val="00916993"/>
    <w:rsid w:val="00916BE1"/>
    <w:rsid w:val="00916DB5"/>
    <w:rsid w:val="009176D0"/>
    <w:rsid w:val="00917771"/>
    <w:rsid w:val="00921AC3"/>
    <w:rsid w:val="00921D36"/>
    <w:rsid w:val="00923064"/>
    <w:rsid w:val="009236C1"/>
    <w:rsid w:val="009239CE"/>
    <w:rsid w:val="00923A99"/>
    <w:rsid w:val="00923CA5"/>
    <w:rsid w:val="00924BB7"/>
    <w:rsid w:val="00924C6C"/>
    <w:rsid w:val="00925333"/>
    <w:rsid w:val="00926481"/>
    <w:rsid w:val="00927778"/>
    <w:rsid w:val="009308C0"/>
    <w:rsid w:val="00931304"/>
    <w:rsid w:val="009314D2"/>
    <w:rsid w:val="00932106"/>
    <w:rsid w:val="00933310"/>
    <w:rsid w:val="00933870"/>
    <w:rsid w:val="00933895"/>
    <w:rsid w:val="00933BB8"/>
    <w:rsid w:val="00935EA0"/>
    <w:rsid w:val="00936389"/>
    <w:rsid w:val="009363D6"/>
    <w:rsid w:val="00937C4F"/>
    <w:rsid w:val="00937F1F"/>
    <w:rsid w:val="009410D5"/>
    <w:rsid w:val="009411DA"/>
    <w:rsid w:val="00942C48"/>
    <w:rsid w:val="00942E71"/>
    <w:rsid w:val="00942E96"/>
    <w:rsid w:val="009438AC"/>
    <w:rsid w:val="009449D7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3D06"/>
    <w:rsid w:val="00954257"/>
    <w:rsid w:val="009545AC"/>
    <w:rsid w:val="00955409"/>
    <w:rsid w:val="00955B97"/>
    <w:rsid w:val="00956578"/>
    <w:rsid w:val="00956EBC"/>
    <w:rsid w:val="00957A96"/>
    <w:rsid w:val="009605A3"/>
    <w:rsid w:val="009612C8"/>
    <w:rsid w:val="00961999"/>
    <w:rsid w:val="009639F3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148B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873A0"/>
    <w:rsid w:val="009907F7"/>
    <w:rsid w:val="00991555"/>
    <w:rsid w:val="00991A7D"/>
    <w:rsid w:val="00992078"/>
    <w:rsid w:val="009926EB"/>
    <w:rsid w:val="009928C8"/>
    <w:rsid w:val="00993404"/>
    <w:rsid w:val="00993586"/>
    <w:rsid w:val="00995650"/>
    <w:rsid w:val="00996D05"/>
    <w:rsid w:val="009A12A4"/>
    <w:rsid w:val="009A3079"/>
    <w:rsid w:val="009A3DFE"/>
    <w:rsid w:val="009A4134"/>
    <w:rsid w:val="009A53C1"/>
    <w:rsid w:val="009A5430"/>
    <w:rsid w:val="009A5849"/>
    <w:rsid w:val="009A5E8D"/>
    <w:rsid w:val="009A6C57"/>
    <w:rsid w:val="009A7B00"/>
    <w:rsid w:val="009A7B21"/>
    <w:rsid w:val="009B20D7"/>
    <w:rsid w:val="009B2F89"/>
    <w:rsid w:val="009B32A8"/>
    <w:rsid w:val="009B357B"/>
    <w:rsid w:val="009B36E5"/>
    <w:rsid w:val="009B47C8"/>
    <w:rsid w:val="009B4E41"/>
    <w:rsid w:val="009B507A"/>
    <w:rsid w:val="009B729C"/>
    <w:rsid w:val="009B7676"/>
    <w:rsid w:val="009B7B1D"/>
    <w:rsid w:val="009C0444"/>
    <w:rsid w:val="009C079E"/>
    <w:rsid w:val="009C16B6"/>
    <w:rsid w:val="009C1FBF"/>
    <w:rsid w:val="009C2DF5"/>
    <w:rsid w:val="009C2E0C"/>
    <w:rsid w:val="009C302E"/>
    <w:rsid w:val="009C312B"/>
    <w:rsid w:val="009C4438"/>
    <w:rsid w:val="009C59A6"/>
    <w:rsid w:val="009C699E"/>
    <w:rsid w:val="009C69B4"/>
    <w:rsid w:val="009C7927"/>
    <w:rsid w:val="009D0385"/>
    <w:rsid w:val="009D197B"/>
    <w:rsid w:val="009D3936"/>
    <w:rsid w:val="009D41B3"/>
    <w:rsid w:val="009D4671"/>
    <w:rsid w:val="009D601B"/>
    <w:rsid w:val="009D61F5"/>
    <w:rsid w:val="009D6E5F"/>
    <w:rsid w:val="009D7E2E"/>
    <w:rsid w:val="009E0ADF"/>
    <w:rsid w:val="009E0D94"/>
    <w:rsid w:val="009E2201"/>
    <w:rsid w:val="009E289D"/>
    <w:rsid w:val="009E38AD"/>
    <w:rsid w:val="009E3BE1"/>
    <w:rsid w:val="009E41EC"/>
    <w:rsid w:val="009E43BF"/>
    <w:rsid w:val="009E50CF"/>
    <w:rsid w:val="009E5D2B"/>
    <w:rsid w:val="009E661D"/>
    <w:rsid w:val="009F04BF"/>
    <w:rsid w:val="009F2632"/>
    <w:rsid w:val="009F29ED"/>
    <w:rsid w:val="009F2F50"/>
    <w:rsid w:val="009F32D9"/>
    <w:rsid w:val="009F497D"/>
    <w:rsid w:val="009F4F62"/>
    <w:rsid w:val="009F657F"/>
    <w:rsid w:val="009F65F2"/>
    <w:rsid w:val="009F6712"/>
    <w:rsid w:val="009F6A10"/>
    <w:rsid w:val="00A0087F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872"/>
    <w:rsid w:val="00A119B7"/>
    <w:rsid w:val="00A12F51"/>
    <w:rsid w:val="00A13B24"/>
    <w:rsid w:val="00A14713"/>
    <w:rsid w:val="00A151B0"/>
    <w:rsid w:val="00A15F7C"/>
    <w:rsid w:val="00A16563"/>
    <w:rsid w:val="00A168CB"/>
    <w:rsid w:val="00A17AF9"/>
    <w:rsid w:val="00A20161"/>
    <w:rsid w:val="00A20AF4"/>
    <w:rsid w:val="00A2107E"/>
    <w:rsid w:val="00A21BE7"/>
    <w:rsid w:val="00A21E64"/>
    <w:rsid w:val="00A223C9"/>
    <w:rsid w:val="00A2279F"/>
    <w:rsid w:val="00A24503"/>
    <w:rsid w:val="00A26368"/>
    <w:rsid w:val="00A273E4"/>
    <w:rsid w:val="00A277A7"/>
    <w:rsid w:val="00A30211"/>
    <w:rsid w:val="00A30EA1"/>
    <w:rsid w:val="00A34501"/>
    <w:rsid w:val="00A35B35"/>
    <w:rsid w:val="00A37AA6"/>
    <w:rsid w:val="00A40A01"/>
    <w:rsid w:val="00A40A4B"/>
    <w:rsid w:val="00A40F5B"/>
    <w:rsid w:val="00A40F5D"/>
    <w:rsid w:val="00A4190A"/>
    <w:rsid w:val="00A41A72"/>
    <w:rsid w:val="00A41B72"/>
    <w:rsid w:val="00A41EEE"/>
    <w:rsid w:val="00A44209"/>
    <w:rsid w:val="00A44E41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409D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62CF"/>
    <w:rsid w:val="00A66BB9"/>
    <w:rsid w:val="00A67F26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1E0"/>
    <w:rsid w:val="00A75498"/>
    <w:rsid w:val="00A75A64"/>
    <w:rsid w:val="00A7625C"/>
    <w:rsid w:val="00A776D5"/>
    <w:rsid w:val="00A7782B"/>
    <w:rsid w:val="00A778FD"/>
    <w:rsid w:val="00A800FF"/>
    <w:rsid w:val="00A80709"/>
    <w:rsid w:val="00A81CA0"/>
    <w:rsid w:val="00A8274D"/>
    <w:rsid w:val="00A833DE"/>
    <w:rsid w:val="00A83DF1"/>
    <w:rsid w:val="00A85078"/>
    <w:rsid w:val="00A875D1"/>
    <w:rsid w:val="00A87D6F"/>
    <w:rsid w:val="00A91551"/>
    <w:rsid w:val="00A927D7"/>
    <w:rsid w:val="00A95A0B"/>
    <w:rsid w:val="00A967A5"/>
    <w:rsid w:val="00A970A5"/>
    <w:rsid w:val="00A975D1"/>
    <w:rsid w:val="00A9761B"/>
    <w:rsid w:val="00AA0452"/>
    <w:rsid w:val="00AA2022"/>
    <w:rsid w:val="00AA2314"/>
    <w:rsid w:val="00AA512D"/>
    <w:rsid w:val="00AA5DF9"/>
    <w:rsid w:val="00AA68C4"/>
    <w:rsid w:val="00AA6E00"/>
    <w:rsid w:val="00AB0D98"/>
    <w:rsid w:val="00AB194E"/>
    <w:rsid w:val="00AB37B8"/>
    <w:rsid w:val="00AB4217"/>
    <w:rsid w:val="00AB4C45"/>
    <w:rsid w:val="00AB611A"/>
    <w:rsid w:val="00AB78EB"/>
    <w:rsid w:val="00AC0B48"/>
    <w:rsid w:val="00AC0C67"/>
    <w:rsid w:val="00AC3FD6"/>
    <w:rsid w:val="00AC7DE5"/>
    <w:rsid w:val="00AD0335"/>
    <w:rsid w:val="00AD1050"/>
    <w:rsid w:val="00AD2C53"/>
    <w:rsid w:val="00AD3721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25B"/>
    <w:rsid w:val="00AD5E7E"/>
    <w:rsid w:val="00AD6128"/>
    <w:rsid w:val="00AD75C3"/>
    <w:rsid w:val="00AE23B1"/>
    <w:rsid w:val="00AE23D0"/>
    <w:rsid w:val="00AE260B"/>
    <w:rsid w:val="00AE2CEA"/>
    <w:rsid w:val="00AE553E"/>
    <w:rsid w:val="00AE5811"/>
    <w:rsid w:val="00AE606E"/>
    <w:rsid w:val="00AE63EA"/>
    <w:rsid w:val="00AE69C9"/>
    <w:rsid w:val="00AE7527"/>
    <w:rsid w:val="00AF38ED"/>
    <w:rsid w:val="00AF3AD8"/>
    <w:rsid w:val="00AF3C01"/>
    <w:rsid w:val="00AF447A"/>
    <w:rsid w:val="00AF4E9F"/>
    <w:rsid w:val="00AF504C"/>
    <w:rsid w:val="00AF5A00"/>
    <w:rsid w:val="00AF69B0"/>
    <w:rsid w:val="00AF6D1A"/>
    <w:rsid w:val="00AF70DE"/>
    <w:rsid w:val="00AF7542"/>
    <w:rsid w:val="00AF7CD7"/>
    <w:rsid w:val="00B004D5"/>
    <w:rsid w:val="00B01E55"/>
    <w:rsid w:val="00B02DB6"/>
    <w:rsid w:val="00B02E4E"/>
    <w:rsid w:val="00B02EE3"/>
    <w:rsid w:val="00B04976"/>
    <w:rsid w:val="00B04B72"/>
    <w:rsid w:val="00B04FFE"/>
    <w:rsid w:val="00B054D7"/>
    <w:rsid w:val="00B067ED"/>
    <w:rsid w:val="00B06B12"/>
    <w:rsid w:val="00B1084F"/>
    <w:rsid w:val="00B1115F"/>
    <w:rsid w:val="00B1194A"/>
    <w:rsid w:val="00B11B6C"/>
    <w:rsid w:val="00B11CD1"/>
    <w:rsid w:val="00B123FE"/>
    <w:rsid w:val="00B13013"/>
    <w:rsid w:val="00B136AD"/>
    <w:rsid w:val="00B13C9B"/>
    <w:rsid w:val="00B13FE6"/>
    <w:rsid w:val="00B1411B"/>
    <w:rsid w:val="00B1473C"/>
    <w:rsid w:val="00B157FF"/>
    <w:rsid w:val="00B15DFE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2668"/>
    <w:rsid w:val="00B32ABC"/>
    <w:rsid w:val="00B34622"/>
    <w:rsid w:val="00B34AF1"/>
    <w:rsid w:val="00B3635C"/>
    <w:rsid w:val="00B367C1"/>
    <w:rsid w:val="00B369AC"/>
    <w:rsid w:val="00B36F8E"/>
    <w:rsid w:val="00B377BE"/>
    <w:rsid w:val="00B37CF9"/>
    <w:rsid w:val="00B400C6"/>
    <w:rsid w:val="00B411EA"/>
    <w:rsid w:val="00B41228"/>
    <w:rsid w:val="00B41418"/>
    <w:rsid w:val="00B41E87"/>
    <w:rsid w:val="00B42AFA"/>
    <w:rsid w:val="00B42B27"/>
    <w:rsid w:val="00B44BAB"/>
    <w:rsid w:val="00B4561A"/>
    <w:rsid w:val="00B45744"/>
    <w:rsid w:val="00B45D68"/>
    <w:rsid w:val="00B462F3"/>
    <w:rsid w:val="00B46DCC"/>
    <w:rsid w:val="00B47523"/>
    <w:rsid w:val="00B47828"/>
    <w:rsid w:val="00B5056A"/>
    <w:rsid w:val="00B50855"/>
    <w:rsid w:val="00B52A1F"/>
    <w:rsid w:val="00B53A4F"/>
    <w:rsid w:val="00B54387"/>
    <w:rsid w:val="00B547F4"/>
    <w:rsid w:val="00B55110"/>
    <w:rsid w:val="00B5533C"/>
    <w:rsid w:val="00B553BF"/>
    <w:rsid w:val="00B55E98"/>
    <w:rsid w:val="00B56304"/>
    <w:rsid w:val="00B5664A"/>
    <w:rsid w:val="00B5678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D14"/>
    <w:rsid w:val="00B706F6"/>
    <w:rsid w:val="00B70EC2"/>
    <w:rsid w:val="00B717CD"/>
    <w:rsid w:val="00B71C6C"/>
    <w:rsid w:val="00B72249"/>
    <w:rsid w:val="00B728AD"/>
    <w:rsid w:val="00B73DEE"/>
    <w:rsid w:val="00B73F1F"/>
    <w:rsid w:val="00B754F4"/>
    <w:rsid w:val="00B75C40"/>
    <w:rsid w:val="00B75E16"/>
    <w:rsid w:val="00B801FA"/>
    <w:rsid w:val="00B8296C"/>
    <w:rsid w:val="00B83200"/>
    <w:rsid w:val="00B8326D"/>
    <w:rsid w:val="00B8495B"/>
    <w:rsid w:val="00B863AD"/>
    <w:rsid w:val="00B86C3A"/>
    <w:rsid w:val="00B86F1D"/>
    <w:rsid w:val="00B870CB"/>
    <w:rsid w:val="00B87217"/>
    <w:rsid w:val="00B91615"/>
    <w:rsid w:val="00B91E5B"/>
    <w:rsid w:val="00B9412F"/>
    <w:rsid w:val="00B9477A"/>
    <w:rsid w:val="00B948CB"/>
    <w:rsid w:val="00B94B5E"/>
    <w:rsid w:val="00B951F3"/>
    <w:rsid w:val="00B954F0"/>
    <w:rsid w:val="00B96C28"/>
    <w:rsid w:val="00B979CA"/>
    <w:rsid w:val="00BA289C"/>
    <w:rsid w:val="00BA3D5F"/>
    <w:rsid w:val="00BA46FC"/>
    <w:rsid w:val="00BA568C"/>
    <w:rsid w:val="00BB26C1"/>
    <w:rsid w:val="00BB2AEE"/>
    <w:rsid w:val="00BB371B"/>
    <w:rsid w:val="00BB3EB7"/>
    <w:rsid w:val="00BB474A"/>
    <w:rsid w:val="00BB4754"/>
    <w:rsid w:val="00BB4D83"/>
    <w:rsid w:val="00BB5068"/>
    <w:rsid w:val="00BB519E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5C69"/>
    <w:rsid w:val="00BC612E"/>
    <w:rsid w:val="00BD08DA"/>
    <w:rsid w:val="00BD0AD1"/>
    <w:rsid w:val="00BD18F5"/>
    <w:rsid w:val="00BD343A"/>
    <w:rsid w:val="00BD539C"/>
    <w:rsid w:val="00BD66DB"/>
    <w:rsid w:val="00BE1D3F"/>
    <w:rsid w:val="00BE33B6"/>
    <w:rsid w:val="00BE5A80"/>
    <w:rsid w:val="00BE632C"/>
    <w:rsid w:val="00BE7B34"/>
    <w:rsid w:val="00BF076A"/>
    <w:rsid w:val="00BF098A"/>
    <w:rsid w:val="00BF2528"/>
    <w:rsid w:val="00BF3E67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27F9"/>
    <w:rsid w:val="00C03958"/>
    <w:rsid w:val="00C03CD5"/>
    <w:rsid w:val="00C04C20"/>
    <w:rsid w:val="00C04D0A"/>
    <w:rsid w:val="00C04D39"/>
    <w:rsid w:val="00C04FF6"/>
    <w:rsid w:val="00C05A26"/>
    <w:rsid w:val="00C05B7B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4DFC"/>
    <w:rsid w:val="00C15347"/>
    <w:rsid w:val="00C15A63"/>
    <w:rsid w:val="00C15C22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5BD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2AE"/>
    <w:rsid w:val="00C35002"/>
    <w:rsid w:val="00C35EBD"/>
    <w:rsid w:val="00C364B1"/>
    <w:rsid w:val="00C36551"/>
    <w:rsid w:val="00C36BFB"/>
    <w:rsid w:val="00C376D0"/>
    <w:rsid w:val="00C40E69"/>
    <w:rsid w:val="00C41A6E"/>
    <w:rsid w:val="00C425CC"/>
    <w:rsid w:val="00C427DF"/>
    <w:rsid w:val="00C428D9"/>
    <w:rsid w:val="00C42CF6"/>
    <w:rsid w:val="00C4332D"/>
    <w:rsid w:val="00C446B0"/>
    <w:rsid w:val="00C45ED5"/>
    <w:rsid w:val="00C46118"/>
    <w:rsid w:val="00C46E72"/>
    <w:rsid w:val="00C47630"/>
    <w:rsid w:val="00C47C13"/>
    <w:rsid w:val="00C50A0A"/>
    <w:rsid w:val="00C50A70"/>
    <w:rsid w:val="00C52A28"/>
    <w:rsid w:val="00C52F00"/>
    <w:rsid w:val="00C54A90"/>
    <w:rsid w:val="00C55D3B"/>
    <w:rsid w:val="00C5620F"/>
    <w:rsid w:val="00C563C0"/>
    <w:rsid w:val="00C56A1B"/>
    <w:rsid w:val="00C576F0"/>
    <w:rsid w:val="00C61083"/>
    <w:rsid w:val="00C61464"/>
    <w:rsid w:val="00C62225"/>
    <w:rsid w:val="00C6248A"/>
    <w:rsid w:val="00C6521C"/>
    <w:rsid w:val="00C65B7D"/>
    <w:rsid w:val="00C66368"/>
    <w:rsid w:val="00C67805"/>
    <w:rsid w:val="00C67DA7"/>
    <w:rsid w:val="00C67DFE"/>
    <w:rsid w:val="00C70258"/>
    <w:rsid w:val="00C719E2"/>
    <w:rsid w:val="00C71B48"/>
    <w:rsid w:val="00C72920"/>
    <w:rsid w:val="00C73246"/>
    <w:rsid w:val="00C739BC"/>
    <w:rsid w:val="00C73C4F"/>
    <w:rsid w:val="00C7413F"/>
    <w:rsid w:val="00C74930"/>
    <w:rsid w:val="00C750FA"/>
    <w:rsid w:val="00C77ED1"/>
    <w:rsid w:val="00C81B2A"/>
    <w:rsid w:val="00C82652"/>
    <w:rsid w:val="00C82AE5"/>
    <w:rsid w:val="00C83730"/>
    <w:rsid w:val="00C83834"/>
    <w:rsid w:val="00C851AE"/>
    <w:rsid w:val="00C85A8B"/>
    <w:rsid w:val="00C863D6"/>
    <w:rsid w:val="00C875C6"/>
    <w:rsid w:val="00C8767C"/>
    <w:rsid w:val="00C87A9A"/>
    <w:rsid w:val="00C910CA"/>
    <w:rsid w:val="00C9139B"/>
    <w:rsid w:val="00C91709"/>
    <w:rsid w:val="00C91A38"/>
    <w:rsid w:val="00C91B8B"/>
    <w:rsid w:val="00C92AD2"/>
    <w:rsid w:val="00C93BB0"/>
    <w:rsid w:val="00C94F38"/>
    <w:rsid w:val="00C952A2"/>
    <w:rsid w:val="00C95D0A"/>
    <w:rsid w:val="00C96E27"/>
    <w:rsid w:val="00C96F7A"/>
    <w:rsid w:val="00C97FC3"/>
    <w:rsid w:val="00CA056B"/>
    <w:rsid w:val="00CA15DD"/>
    <w:rsid w:val="00CA1B19"/>
    <w:rsid w:val="00CA3294"/>
    <w:rsid w:val="00CB01DD"/>
    <w:rsid w:val="00CB058A"/>
    <w:rsid w:val="00CB0B43"/>
    <w:rsid w:val="00CB0D93"/>
    <w:rsid w:val="00CB1129"/>
    <w:rsid w:val="00CB1B96"/>
    <w:rsid w:val="00CB1DFE"/>
    <w:rsid w:val="00CB3253"/>
    <w:rsid w:val="00CB3584"/>
    <w:rsid w:val="00CB391A"/>
    <w:rsid w:val="00CB3B23"/>
    <w:rsid w:val="00CB56B7"/>
    <w:rsid w:val="00CB5C01"/>
    <w:rsid w:val="00CB5C3E"/>
    <w:rsid w:val="00CB754B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968"/>
    <w:rsid w:val="00CE5494"/>
    <w:rsid w:val="00CE71E0"/>
    <w:rsid w:val="00CE723E"/>
    <w:rsid w:val="00CE7640"/>
    <w:rsid w:val="00CE7F21"/>
    <w:rsid w:val="00CF0B36"/>
    <w:rsid w:val="00CF246C"/>
    <w:rsid w:val="00CF28BF"/>
    <w:rsid w:val="00CF3157"/>
    <w:rsid w:val="00CF3409"/>
    <w:rsid w:val="00CF42C0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3132"/>
    <w:rsid w:val="00D03A54"/>
    <w:rsid w:val="00D03CB0"/>
    <w:rsid w:val="00D047D0"/>
    <w:rsid w:val="00D04E34"/>
    <w:rsid w:val="00D05202"/>
    <w:rsid w:val="00D060CA"/>
    <w:rsid w:val="00D06706"/>
    <w:rsid w:val="00D0712D"/>
    <w:rsid w:val="00D1145D"/>
    <w:rsid w:val="00D11870"/>
    <w:rsid w:val="00D125DA"/>
    <w:rsid w:val="00D1359C"/>
    <w:rsid w:val="00D137A8"/>
    <w:rsid w:val="00D14BB8"/>
    <w:rsid w:val="00D14C92"/>
    <w:rsid w:val="00D14D29"/>
    <w:rsid w:val="00D14E11"/>
    <w:rsid w:val="00D16274"/>
    <w:rsid w:val="00D1629D"/>
    <w:rsid w:val="00D1712A"/>
    <w:rsid w:val="00D1716D"/>
    <w:rsid w:val="00D17FED"/>
    <w:rsid w:val="00D2093D"/>
    <w:rsid w:val="00D2105E"/>
    <w:rsid w:val="00D21A5A"/>
    <w:rsid w:val="00D23B8C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307D"/>
    <w:rsid w:val="00D34C32"/>
    <w:rsid w:val="00D3667D"/>
    <w:rsid w:val="00D370E9"/>
    <w:rsid w:val="00D377F3"/>
    <w:rsid w:val="00D4012C"/>
    <w:rsid w:val="00D40896"/>
    <w:rsid w:val="00D40E8D"/>
    <w:rsid w:val="00D419BE"/>
    <w:rsid w:val="00D41FDF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531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77C"/>
    <w:rsid w:val="00D63E8E"/>
    <w:rsid w:val="00D64623"/>
    <w:rsid w:val="00D64FA0"/>
    <w:rsid w:val="00D6553A"/>
    <w:rsid w:val="00D655FE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0D8"/>
    <w:rsid w:val="00D7344F"/>
    <w:rsid w:val="00D73BB3"/>
    <w:rsid w:val="00D74835"/>
    <w:rsid w:val="00D752B7"/>
    <w:rsid w:val="00D76F14"/>
    <w:rsid w:val="00D77347"/>
    <w:rsid w:val="00D77584"/>
    <w:rsid w:val="00D77E27"/>
    <w:rsid w:val="00D80AC9"/>
    <w:rsid w:val="00D813D7"/>
    <w:rsid w:val="00D8321C"/>
    <w:rsid w:val="00D83793"/>
    <w:rsid w:val="00D84A7E"/>
    <w:rsid w:val="00D85BAE"/>
    <w:rsid w:val="00D85C05"/>
    <w:rsid w:val="00D91944"/>
    <w:rsid w:val="00D9445D"/>
    <w:rsid w:val="00D95161"/>
    <w:rsid w:val="00D95383"/>
    <w:rsid w:val="00D959BF"/>
    <w:rsid w:val="00D95A3C"/>
    <w:rsid w:val="00D9607B"/>
    <w:rsid w:val="00D962AF"/>
    <w:rsid w:val="00D96AB8"/>
    <w:rsid w:val="00D96B00"/>
    <w:rsid w:val="00D96D13"/>
    <w:rsid w:val="00D979DD"/>
    <w:rsid w:val="00DA1088"/>
    <w:rsid w:val="00DA15EA"/>
    <w:rsid w:val="00DA49F9"/>
    <w:rsid w:val="00DA5915"/>
    <w:rsid w:val="00DA6893"/>
    <w:rsid w:val="00DA76B5"/>
    <w:rsid w:val="00DA7E40"/>
    <w:rsid w:val="00DB0B26"/>
    <w:rsid w:val="00DB0E8C"/>
    <w:rsid w:val="00DB21EF"/>
    <w:rsid w:val="00DB31AE"/>
    <w:rsid w:val="00DB35A5"/>
    <w:rsid w:val="00DB3655"/>
    <w:rsid w:val="00DB430F"/>
    <w:rsid w:val="00DB4F86"/>
    <w:rsid w:val="00DB54B9"/>
    <w:rsid w:val="00DB5DB1"/>
    <w:rsid w:val="00DC07E1"/>
    <w:rsid w:val="00DC0E27"/>
    <w:rsid w:val="00DC21F1"/>
    <w:rsid w:val="00DC2269"/>
    <w:rsid w:val="00DC2BEC"/>
    <w:rsid w:val="00DC2C6B"/>
    <w:rsid w:val="00DC4412"/>
    <w:rsid w:val="00DC7515"/>
    <w:rsid w:val="00DC7882"/>
    <w:rsid w:val="00DD0B8F"/>
    <w:rsid w:val="00DD0C01"/>
    <w:rsid w:val="00DD1FFE"/>
    <w:rsid w:val="00DD20D9"/>
    <w:rsid w:val="00DD3976"/>
    <w:rsid w:val="00DD4537"/>
    <w:rsid w:val="00DD4A27"/>
    <w:rsid w:val="00DD54F3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31F6"/>
    <w:rsid w:val="00DE5185"/>
    <w:rsid w:val="00DE5435"/>
    <w:rsid w:val="00DE727E"/>
    <w:rsid w:val="00DF07C4"/>
    <w:rsid w:val="00DF10CC"/>
    <w:rsid w:val="00DF1F76"/>
    <w:rsid w:val="00DF2407"/>
    <w:rsid w:val="00DF446F"/>
    <w:rsid w:val="00DF4A3A"/>
    <w:rsid w:val="00DF4E48"/>
    <w:rsid w:val="00DF4ED9"/>
    <w:rsid w:val="00DF5733"/>
    <w:rsid w:val="00DF576F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81B"/>
    <w:rsid w:val="00E14A07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4076"/>
    <w:rsid w:val="00E44C43"/>
    <w:rsid w:val="00E461F4"/>
    <w:rsid w:val="00E46B4C"/>
    <w:rsid w:val="00E503ED"/>
    <w:rsid w:val="00E50BD2"/>
    <w:rsid w:val="00E52EC7"/>
    <w:rsid w:val="00E530CD"/>
    <w:rsid w:val="00E53591"/>
    <w:rsid w:val="00E53EED"/>
    <w:rsid w:val="00E53F1B"/>
    <w:rsid w:val="00E5410B"/>
    <w:rsid w:val="00E547CD"/>
    <w:rsid w:val="00E548EB"/>
    <w:rsid w:val="00E54BA1"/>
    <w:rsid w:val="00E55F80"/>
    <w:rsid w:val="00E561D1"/>
    <w:rsid w:val="00E565CF"/>
    <w:rsid w:val="00E57C87"/>
    <w:rsid w:val="00E6269D"/>
    <w:rsid w:val="00E64863"/>
    <w:rsid w:val="00E64BDF"/>
    <w:rsid w:val="00E65D70"/>
    <w:rsid w:val="00E6680C"/>
    <w:rsid w:val="00E66D1E"/>
    <w:rsid w:val="00E66D7F"/>
    <w:rsid w:val="00E6795B"/>
    <w:rsid w:val="00E707E0"/>
    <w:rsid w:val="00E71D49"/>
    <w:rsid w:val="00E73690"/>
    <w:rsid w:val="00E73CF9"/>
    <w:rsid w:val="00E74AC1"/>
    <w:rsid w:val="00E7505D"/>
    <w:rsid w:val="00E75E0A"/>
    <w:rsid w:val="00E76AAF"/>
    <w:rsid w:val="00E77BC9"/>
    <w:rsid w:val="00E80115"/>
    <w:rsid w:val="00E80C18"/>
    <w:rsid w:val="00E80D8A"/>
    <w:rsid w:val="00E81523"/>
    <w:rsid w:val="00E8331F"/>
    <w:rsid w:val="00E84094"/>
    <w:rsid w:val="00E848B2"/>
    <w:rsid w:val="00E84DFB"/>
    <w:rsid w:val="00E8524C"/>
    <w:rsid w:val="00E8533F"/>
    <w:rsid w:val="00E86A62"/>
    <w:rsid w:val="00E87BF4"/>
    <w:rsid w:val="00E90A20"/>
    <w:rsid w:val="00E90A39"/>
    <w:rsid w:val="00E90CE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EF2"/>
    <w:rsid w:val="00E97BCA"/>
    <w:rsid w:val="00EA0D8B"/>
    <w:rsid w:val="00EA0F9A"/>
    <w:rsid w:val="00EA3DC2"/>
    <w:rsid w:val="00EA4438"/>
    <w:rsid w:val="00EA5B37"/>
    <w:rsid w:val="00EA70E0"/>
    <w:rsid w:val="00EB0019"/>
    <w:rsid w:val="00EB0067"/>
    <w:rsid w:val="00EB060A"/>
    <w:rsid w:val="00EB0FE6"/>
    <w:rsid w:val="00EB13BF"/>
    <w:rsid w:val="00EB1B7D"/>
    <w:rsid w:val="00EB1DE2"/>
    <w:rsid w:val="00EB3328"/>
    <w:rsid w:val="00EB35A1"/>
    <w:rsid w:val="00EB37F2"/>
    <w:rsid w:val="00EB3BAA"/>
    <w:rsid w:val="00EC0B63"/>
    <w:rsid w:val="00EC112D"/>
    <w:rsid w:val="00EC180F"/>
    <w:rsid w:val="00EC2204"/>
    <w:rsid w:val="00EC239B"/>
    <w:rsid w:val="00EC2B08"/>
    <w:rsid w:val="00EC40E7"/>
    <w:rsid w:val="00EC46F8"/>
    <w:rsid w:val="00EC57BF"/>
    <w:rsid w:val="00EC6041"/>
    <w:rsid w:val="00EC649D"/>
    <w:rsid w:val="00EC6DBB"/>
    <w:rsid w:val="00EC78E2"/>
    <w:rsid w:val="00EC7BF8"/>
    <w:rsid w:val="00EC7C3D"/>
    <w:rsid w:val="00ED0855"/>
    <w:rsid w:val="00ED0C14"/>
    <w:rsid w:val="00ED2024"/>
    <w:rsid w:val="00ED27B4"/>
    <w:rsid w:val="00ED2A28"/>
    <w:rsid w:val="00ED31ED"/>
    <w:rsid w:val="00ED7163"/>
    <w:rsid w:val="00ED72CE"/>
    <w:rsid w:val="00EE0D38"/>
    <w:rsid w:val="00EE2490"/>
    <w:rsid w:val="00EE3188"/>
    <w:rsid w:val="00EE46C0"/>
    <w:rsid w:val="00EE5138"/>
    <w:rsid w:val="00EE6315"/>
    <w:rsid w:val="00EE6AD6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EF77EE"/>
    <w:rsid w:val="00F00E1A"/>
    <w:rsid w:val="00F01384"/>
    <w:rsid w:val="00F01768"/>
    <w:rsid w:val="00F01951"/>
    <w:rsid w:val="00F01B40"/>
    <w:rsid w:val="00F02534"/>
    <w:rsid w:val="00F03B6D"/>
    <w:rsid w:val="00F0466D"/>
    <w:rsid w:val="00F047DA"/>
    <w:rsid w:val="00F04900"/>
    <w:rsid w:val="00F04E58"/>
    <w:rsid w:val="00F05284"/>
    <w:rsid w:val="00F05A12"/>
    <w:rsid w:val="00F060FD"/>
    <w:rsid w:val="00F0622D"/>
    <w:rsid w:val="00F07930"/>
    <w:rsid w:val="00F07AF5"/>
    <w:rsid w:val="00F102D9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6E52"/>
    <w:rsid w:val="00F17201"/>
    <w:rsid w:val="00F2036A"/>
    <w:rsid w:val="00F2147A"/>
    <w:rsid w:val="00F21706"/>
    <w:rsid w:val="00F22465"/>
    <w:rsid w:val="00F24690"/>
    <w:rsid w:val="00F24E48"/>
    <w:rsid w:val="00F24EC3"/>
    <w:rsid w:val="00F2578E"/>
    <w:rsid w:val="00F25C6B"/>
    <w:rsid w:val="00F25F87"/>
    <w:rsid w:val="00F2695B"/>
    <w:rsid w:val="00F26A0B"/>
    <w:rsid w:val="00F26C8A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53B4"/>
    <w:rsid w:val="00F36FDF"/>
    <w:rsid w:val="00F3755E"/>
    <w:rsid w:val="00F37ECE"/>
    <w:rsid w:val="00F413D9"/>
    <w:rsid w:val="00F419F9"/>
    <w:rsid w:val="00F41BD7"/>
    <w:rsid w:val="00F41F4C"/>
    <w:rsid w:val="00F425F0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0C27"/>
    <w:rsid w:val="00F52D7A"/>
    <w:rsid w:val="00F5388E"/>
    <w:rsid w:val="00F54536"/>
    <w:rsid w:val="00F5648E"/>
    <w:rsid w:val="00F56BBF"/>
    <w:rsid w:val="00F56E3C"/>
    <w:rsid w:val="00F606A4"/>
    <w:rsid w:val="00F6097E"/>
    <w:rsid w:val="00F609A5"/>
    <w:rsid w:val="00F60D67"/>
    <w:rsid w:val="00F61955"/>
    <w:rsid w:val="00F62318"/>
    <w:rsid w:val="00F625B9"/>
    <w:rsid w:val="00F63ACD"/>
    <w:rsid w:val="00F63C75"/>
    <w:rsid w:val="00F64D80"/>
    <w:rsid w:val="00F657F3"/>
    <w:rsid w:val="00F65C87"/>
    <w:rsid w:val="00F662A8"/>
    <w:rsid w:val="00F66A0F"/>
    <w:rsid w:val="00F678C9"/>
    <w:rsid w:val="00F706FB"/>
    <w:rsid w:val="00F70947"/>
    <w:rsid w:val="00F70E28"/>
    <w:rsid w:val="00F71206"/>
    <w:rsid w:val="00F71BFC"/>
    <w:rsid w:val="00F723D2"/>
    <w:rsid w:val="00F72D21"/>
    <w:rsid w:val="00F72DD5"/>
    <w:rsid w:val="00F7337D"/>
    <w:rsid w:val="00F74EFA"/>
    <w:rsid w:val="00F7564F"/>
    <w:rsid w:val="00F760D2"/>
    <w:rsid w:val="00F76E15"/>
    <w:rsid w:val="00F821DB"/>
    <w:rsid w:val="00F82ACB"/>
    <w:rsid w:val="00F84BCA"/>
    <w:rsid w:val="00F85027"/>
    <w:rsid w:val="00F8572D"/>
    <w:rsid w:val="00F85CBD"/>
    <w:rsid w:val="00F86CFE"/>
    <w:rsid w:val="00F87BB7"/>
    <w:rsid w:val="00F90B2C"/>
    <w:rsid w:val="00F90D29"/>
    <w:rsid w:val="00F9149D"/>
    <w:rsid w:val="00F924E9"/>
    <w:rsid w:val="00F92753"/>
    <w:rsid w:val="00F9298A"/>
    <w:rsid w:val="00F92BD3"/>
    <w:rsid w:val="00F93490"/>
    <w:rsid w:val="00F9366F"/>
    <w:rsid w:val="00F940AB"/>
    <w:rsid w:val="00F94DF5"/>
    <w:rsid w:val="00F95EF7"/>
    <w:rsid w:val="00F9668F"/>
    <w:rsid w:val="00FA2439"/>
    <w:rsid w:val="00FA261A"/>
    <w:rsid w:val="00FA4041"/>
    <w:rsid w:val="00FA4A65"/>
    <w:rsid w:val="00FA5BD8"/>
    <w:rsid w:val="00FA6587"/>
    <w:rsid w:val="00FA75BB"/>
    <w:rsid w:val="00FA7B3E"/>
    <w:rsid w:val="00FA7BE9"/>
    <w:rsid w:val="00FA7D9A"/>
    <w:rsid w:val="00FA7E0B"/>
    <w:rsid w:val="00FB131B"/>
    <w:rsid w:val="00FB2150"/>
    <w:rsid w:val="00FB32A6"/>
    <w:rsid w:val="00FB34D6"/>
    <w:rsid w:val="00FB3510"/>
    <w:rsid w:val="00FB397A"/>
    <w:rsid w:val="00FB5700"/>
    <w:rsid w:val="00FB5EDC"/>
    <w:rsid w:val="00FB6EB6"/>
    <w:rsid w:val="00FB7358"/>
    <w:rsid w:val="00FB7A35"/>
    <w:rsid w:val="00FB7FFD"/>
    <w:rsid w:val="00FC0368"/>
    <w:rsid w:val="00FC080C"/>
    <w:rsid w:val="00FC0F58"/>
    <w:rsid w:val="00FC1045"/>
    <w:rsid w:val="00FC1F12"/>
    <w:rsid w:val="00FC1F39"/>
    <w:rsid w:val="00FC20F5"/>
    <w:rsid w:val="00FC285C"/>
    <w:rsid w:val="00FC44CA"/>
    <w:rsid w:val="00FC5187"/>
    <w:rsid w:val="00FC53EB"/>
    <w:rsid w:val="00FC588C"/>
    <w:rsid w:val="00FC59D4"/>
    <w:rsid w:val="00FC5B50"/>
    <w:rsid w:val="00FC5F81"/>
    <w:rsid w:val="00FC6262"/>
    <w:rsid w:val="00FC7124"/>
    <w:rsid w:val="00FC73A3"/>
    <w:rsid w:val="00FD05E2"/>
    <w:rsid w:val="00FD0CA5"/>
    <w:rsid w:val="00FD0DBA"/>
    <w:rsid w:val="00FD13B4"/>
    <w:rsid w:val="00FD1F84"/>
    <w:rsid w:val="00FD20B1"/>
    <w:rsid w:val="00FD21B9"/>
    <w:rsid w:val="00FD3399"/>
    <w:rsid w:val="00FD39DD"/>
    <w:rsid w:val="00FD3BD5"/>
    <w:rsid w:val="00FD54ED"/>
    <w:rsid w:val="00FD5946"/>
    <w:rsid w:val="00FD64F7"/>
    <w:rsid w:val="00FD68EE"/>
    <w:rsid w:val="00FD7895"/>
    <w:rsid w:val="00FD7D0F"/>
    <w:rsid w:val="00FD7F24"/>
    <w:rsid w:val="00FE0D1D"/>
    <w:rsid w:val="00FE218E"/>
    <w:rsid w:val="00FE24A1"/>
    <w:rsid w:val="00FE438A"/>
    <w:rsid w:val="00FE44BB"/>
    <w:rsid w:val="00FE4D1D"/>
    <w:rsid w:val="00FE7684"/>
    <w:rsid w:val="00FE7EEF"/>
    <w:rsid w:val="00FF0936"/>
    <w:rsid w:val="00FF10FE"/>
    <w:rsid w:val="00FF1EA4"/>
    <w:rsid w:val="00FF1FF9"/>
    <w:rsid w:val="00FF28B0"/>
    <w:rsid w:val="00FF2B48"/>
    <w:rsid w:val="00FF2FAB"/>
    <w:rsid w:val="00FF2FB4"/>
    <w:rsid w:val="00FF4846"/>
    <w:rsid w:val="00FF4F98"/>
    <w:rsid w:val="00FF540C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ED0C14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TANChar">
    <w:name w:val="TAN Char"/>
    <w:link w:val="TAN"/>
    <w:qFormat/>
    <w:rsid w:val="00CF3157"/>
    <w:rPr>
      <w:rFonts w:ascii="Arial" w:hAnsi="Arial"/>
      <w:sz w:val="18"/>
      <w:lang w:val="en-GB" w:eastAsia="en-US"/>
    </w:rPr>
  </w:style>
  <w:style w:type="paragraph" w:styleId="afc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59274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c"/>
    <w:locked/>
    <w:rsid w:val="00592741"/>
    <w:rPr>
      <w:kern w:val="2"/>
      <w:sz w:val="21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ED0C14"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TANChar">
    <w:name w:val="TAN Char"/>
    <w:link w:val="TAN"/>
    <w:qFormat/>
    <w:rsid w:val="00CF3157"/>
    <w:rPr>
      <w:rFonts w:ascii="Arial" w:hAnsi="Arial"/>
      <w:sz w:val="18"/>
      <w:lang w:val="en-GB" w:eastAsia="en-US"/>
    </w:rPr>
  </w:style>
  <w:style w:type="paragraph" w:styleId="afc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0"/>
    <w:link w:val="Char1"/>
    <w:rsid w:val="00592741"/>
    <w:pPr>
      <w:widowControl w:val="0"/>
      <w:spacing w:after="0"/>
      <w:ind w:firstLine="420"/>
      <w:jc w:val="both"/>
    </w:pPr>
    <w:rPr>
      <w:kern w:val="2"/>
      <w:sz w:val="21"/>
      <w:lang w:val="x-none" w:eastAsia="x-none"/>
    </w:rPr>
  </w:style>
  <w:style w:type="character" w:customStyle="1" w:styleId="Char1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c"/>
    <w:locked/>
    <w:rsid w:val="00592741"/>
    <w:rPr>
      <w:kern w:val="2"/>
      <w:sz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1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54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4004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7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08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561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73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583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5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520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9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16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69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6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5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09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6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36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69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7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67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80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35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33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0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86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59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80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89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81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57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8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5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36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13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8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7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51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44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6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30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54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0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522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7954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2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199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16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855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965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11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61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399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319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982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594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9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932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5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32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28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590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73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16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1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64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4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8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001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08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2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998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113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295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799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9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85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824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714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15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46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06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57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9752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18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65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78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36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652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13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0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468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770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940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573</TotalTime>
  <Pages>2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1321</cp:revision>
  <cp:lastPrinted>2009-01-30T04:53:00Z</cp:lastPrinted>
  <dcterms:created xsi:type="dcterms:W3CDTF">2020-08-07T03:01:00Z</dcterms:created>
  <dcterms:modified xsi:type="dcterms:W3CDTF">2021-05-11T12:50:00Z</dcterms:modified>
</cp:coreProperties>
</file>